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2A7" w:rsidRDefault="00032FED" w:rsidP="00CB1B53">
      <w:pPr>
        <w:rPr>
          <w:b/>
          <w:sz w:val="28"/>
          <w:szCs w:val="28"/>
        </w:rPr>
      </w:pPr>
      <w:r w:rsidRPr="00032FED">
        <w:rPr>
          <w:b/>
          <w:sz w:val="28"/>
          <w:szCs w:val="28"/>
        </w:rPr>
        <w:t>Geographic Names</w:t>
      </w:r>
      <w:r w:rsidR="00E725A3">
        <w:rPr>
          <w:b/>
          <w:sz w:val="28"/>
          <w:szCs w:val="28"/>
        </w:rPr>
        <w:t xml:space="preserve"> Newsletter</w:t>
      </w:r>
      <w:r w:rsidRPr="00032FED">
        <w:rPr>
          <w:b/>
          <w:sz w:val="28"/>
          <w:szCs w:val="28"/>
        </w:rPr>
        <w:t xml:space="preserve"> – </w:t>
      </w:r>
      <w:r w:rsidR="00E725A3">
        <w:rPr>
          <w:b/>
          <w:sz w:val="28"/>
          <w:szCs w:val="28"/>
        </w:rPr>
        <w:t>August 2015</w:t>
      </w:r>
      <w:r w:rsidR="002972F7">
        <w:rPr>
          <w:b/>
          <w:sz w:val="28"/>
          <w:szCs w:val="28"/>
        </w:rPr>
        <w:br/>
      </w:r>
    </w:p>
    <w:p w:rsidR="00194935" w:rsidRPr="00CB1B53" w:rsidRDefault="00194935" w:rsidP="00CB1B53">
      <w:pPr>
        <w:rPr>
          <w:b/>
          <w:sz w:val="28"/>
          <w:szCs w:val="28"/>
        </w:rPr>
      </w:pPr>
      <w:r w:rsidRPr="00CB1B53">
        <w:rPr>
          <w:b/>
          <w:sz w:val="28"/>
          <w:szCs w:val="28"/>
        </w:rPr>
        <w:t>Message from Registrar of Geographic Names</w:t>
      </w:r>
      <w:r w:rsidR="008572DD" w:rsidRPr="00CB1B53">
        <w:rPr>
          <w:b/>
          <w:sz w:val="28"/>
          <w:szCs w:val="28"/>
        </w:rPr>
        <w:t xml:space="preserve"> </w:t>
      </w:r>
    </w:p>
    <w:p w:rsidR="008572DD" w:rsidRPr="008572DD" w:rsidRDefault="008572DD" w:rsidP="008572DD">
      <w:pPr>
        <w:rPr>
          <w:b/>
          <w:color w:val="FF0000"/>
        </w:rPr>
      </w:pPr>
      <w:r>
        <w:rPr>
          <w:b/>
          <w:color w:val="FF0000"/>
        </w:rPr>
        <w:t>Image John Tulloch</w:t>
      </w:r>
    </w:p>
    <w:p w:rsidR="00194935" w:rsidRDefault="00194935" w:rsidP="00194935">
      <w:r>
        <w:t>Welcome to the first Geographic Names Newsletter since the Office</w:t>
      </w:r>
      <w:r w:rsidR="009B25CD">
        <w:t xml:space="preserve"> of Geographic Names (OGN)</w:t>
      </w:r>
      <w:r>
        <w:t>, along with the other Land Victoria business units, became part of the Department of Environment, Land, Water and Planning</w:t>
      </w:r>
      <w:r w:rsidR="00B278BD">
        <w:t xml:space="preserve"> (DELWP)</w:t>
      </w:r>
      <w:r>
        <w:t>.</w:t>
      </w:r>
      <w:r w:rsidR="009B25CD">
        <w:t xml:space="preserve"> </w:t>
      </w:r>
      <w:r>
        <w:t xml:space="preserve">Associated with this machinery of government change was the allocation of responsibility for the </w:t>
      </w:r>
      <w:r w:rsidRPr="00194935">
        <w:rPr>
          <w:i/>
        </w:rPr>
        <w:t>Geographic Place Name Act 1998</w:t>
      </w:r>
      <w:r>
        <w:t xml:space="preserve"> to the Minister for Planning, the Hon. Richard Wynne, who has already demonstrated a keen interest in naming issues.</w:t>
      </w:r>
      <w:r w:rsidR="009B25CD">
        <w:t xml:space="preserve"> </w:t>
      </w:r>
    </w:p>
    <w:p w:rsidR="00194935" w:rsidRDefault="009B25CD" w:rsidP="00194935">
      <w:r>
        <w:t xml:space="preserve">A </w:t>
      </w:r>
      <w:r w:rsidR="00194935">
        <w:t xml:space="preserve">major focus for the OGN in 2015 and extending into 2016 </w:t>
      </w:r>
      <w:r>
        <w:t xml:space="preserve">is </w:t>
      </w:r>
      <w:r w:rsidR="00194935">
        <w:t xml:space="preserve">the statutory five yearly </w:t>
      </w:r>
      <w:r w:rsidR="00B9466F">
        <w:t>review</w:t>
      </w:r>
      <w:r w:rsidR="00194935">
        <w:t xml:space="preserve"> of the </w:t>
      </w:r>
      <w:r w:rsidR="00194935" w:rsidRPr="00194935">
        <w:rPr>
          <w:i/>
        </w:rPr>
        <w:t>Guidelines for Geographic Names</w:t>
      </w:r>
      <w:r w:rsidR="00194935">
        <w:t>.</w:t>
      </w:r>
      <w:r>
        <w:t xml:space="preserve"> </w:t>
      </w:r>
      <w:r w:rsidR="00194935">
        <w:t>This is an important body of work</w:t>
      </w:r>
      <w:r>
        <w:t>, which</w:t>
      </w:r>
      <w:r w:rsidR="00194935">
        <w:t xml:space="preserve"> aim</w:t>
      </w:r>
      <w:r>
        <w:t>s</w:t>
      </w:r>
      <w:r w:rsidR="00194935">
        <w:t xml:space="preserve"> </w:t>
      </w:r>
      <w:r>
        <w:t>to achieve</w:t>
      </w:r>
      <w:r w:rsidR="005432A7">
        <w:t xml:space="preserve"> </w:t>
      </w:r>
      <w:r w:rsidR="00194935">
        <w:t>a best practice outcome for naming places in Victoria.</w:t>
      </w:r>
      <w:r>
        <w:t xml:space="preserve"> </w:t>
      </w:r>
      <w:r w:rsidR="00194935">
        <w:t xml:space="preserve">I am especially grateful for the </w:t>
      </w:r>
      <w:r>
        <w:t xml:space="preserve">committee members’ </w:t>
      </w:r>
      <w:r w:rsidR="00194935">
        <w:t xml:space="preserve">dedicated efforts and the </w:t>
      </w:r>
      <w:r>
        <w:t xml:space="preserve">stakeholders’ </w:t>
      </w:r>
      <w:r w:rsidR="00194935">
        <w:t>contributions from across the state.</w:t>
      </w:r>
      <w:r>
        <w:t xml:space="preserve"> </w:t>
      </w:r>
    </w:p>
    <w:p w:rsidR="00194935" w:rsidRDefault="009B25CD" w:rsidP="00194935">
      <w:r>
        <w:t>The</w:t>
      </w:r>
      <w:r w:rsidR="00194935">
        <w:t xml:space="preserve"> ANZAC Commemorative Naming Project came to the fore </w:t>
      </w:r>
      <w:r>
        <w:t xml:space="preserve">earlier this year, </w:t>
      </w:r>
      <w:r w:rsidR="00194935">
        <w:t>with the centenary of the Gallipoli landing on 25 April 2015 generating widespread media coverage.</w:t>
      </w:r>
      <w:r>
        <w:t xml:space="preserve"> </w:t>
      </w:r>
      <w:r w:rsidR="00194935">
        <w:t>In the following update it is pleasing to note that 66</w:t>
      </w:r>
      <w:r>
        <w:t xml:space="preserve"> per cent </w:t>
      </w:r>
      <w:r w:rsidR="00194935">
        <w:t xml:space="preserve">of Victoria’s municipal councils benefited from the provision of government grants to fund </w:t>
      </w:r>
      <w:r>
        <w:t>ANZAC-</w:t>
      </w:r>
      <w:r w:rsidR="00194935">
        <w:t>related naming research.</w:t>
      </w:r>
      <w:r>
        <w:t xml:space="preserve"> The</w:t>
      </w:r>
      <w:r w:rsidR="00194935">
        <w:t xml:space="preserve"> ANZAC centenary program </w:t>
      </w:r>
      <w:r>
        <w:t xml:space="preserve">extends </w:t>
      </w:r>
      <w:r w:rsidR="00194935">
        <w:t>through to 2018</w:t>
      </w:r>
      <w:r>
        <w:t xml:space="preserve"> and</w:t>
      </w:r>
      <w:r w:rsidR="00194935">
        <w:t xml:space="preserve"> there is still an opportunity for municipalities </w:t>
      </w:r>
      <w:r w:rsidR="00E6065C">
        <w:t xml:space="preserve">not yet involved </w:t>
      </w:r>
      <w:r w:rsidR="00194935">
        <w:t>to participate.</w:t>
      </w:r>
      <w:r>
        <w:t xml:space="preserve"> </w:t>
      </w:r>
    </w:p>
    <w:p w:rsidR="00194935" w:rsidRDefault="00E6065C" w:rsidP="00194935">
      <w:r>
        <w:t>The</w:t>
      </w:r>
      <w:r w:rsidR="00194935">
        <w:t xml:space="preserve"> remaining informative articles are more administrative</w:t>
      </w:r>
      <w:r w:rsidR="003957DB">
        <w:t xml:space="preserve"> in</w:t>
      </w:r>
      <w:r w:rsidR="00194935">
        <w:t xml:space="preserve"> nature</w:t>
      </w:r>
      <w:r>
        <w:t>; however,</w:t>
      </w:r>
      <w:r w:rsidR="00194935">
        <w:t xml:space="preserve"> of most significance is the current </w:t>
      </w:r>
      <w:r w:rsidR="00462FBC">
        <w:t>un</w:t>
      </w:r>
      <w:r w:rsidR="00194935">
        <w:t xml:space="preserve">certainty </w:t>
      </w:r>
      <w:r>
        <w:t>about</w:t>
      </w:r>
      <w:r w:rsidR="00194935">
        <w:t xml:space="preserve"> the naming authority for waterways in Victoria and the inconsistency</w:t>
      </w:r>
      <w:r>
        <w:t xml:space="preserve"> between Vicmap’s and VICNAMES’ data. </w:t>
      </w:r>
      <w:r w:rsidR="00194935">
        <w:t>Given the implications for effective cultural heritage management, timely resolution of these matters is imperative.</w:t>
      </w:r>
      <w:r w:rsidR="009B25CD">
        <w:t xml:space="preserve"> </w:t>
      </w:r>
    </w:p>
    <w:p w:rsidR="00194935" w:rsidRDefault="00194935" w:rsidP="00194935">
      <w:r>
        <w:t>In conclusion, I wish to commend Mr Phil Carter, Asset Database Officer at Warrnambool City Council</w:t>
      </w:r>
      <w:r w:rsidR="0008241B">
        <w:t>,</w:t>
      </w:r>
      <w:r>
        <w:t xml:space="preserve"> for his initiative to research and upload</w:t>
      </w:r>
      <w:r w:rsidR="0008241B">
        <w:t xml:space="preserve"> the</w:t>
      </w:r>
      <w:r>
        <w:t xml:space="preserve"> history of </w:t>
      </w:r>
      <w:r w:rsidR="00B9466F">
        <w:t>Warrnambool’s</w:t>
      </w:r>
      <w:r>
        <w:t xml:space="preserve"> road</w:t>
      </w:r>
      <w:r w:rsidR="0008241B">
        <w:t xml:space="preserve"> name</w:t>
      </w:r>
      <w:r>
        <w:t>s.</w:t>
      </w:r>
      <w:r w:rsidR="009B25CD">
        <w:t xml:space="preserve"> </w:t>
      </w:r>
      <w:r w:rsidR="00E725A3">
        <w:t>I</w:t>
      </w:r>
      <w:r>
        <w:t>t is only in the past year that VICNAMES has had a road history capability</w:t>
      </w:r>
      <w:r w:rsidR="003957DB">
        <w:t xml:space="preserve"> and</w:t>
      </w:r>
      <w:r>
        <w:t xml:space="preserve"> there are minimal entries to date.</w:t>
      </w:r>
      <w:r w:rsidR="009B25CD">
        <w:t xml:space="preserve"> </w:t>
      </w:r>
      <w:r>
        <w:t>However, Phil’s effort</w:t>
      </w:r>
      <w:r w:rsidR="0008241B">
        <w:t xml:space="preserve"> is </w:t>
      </w:r>
      <w:r>
        <w:t>a great example</w:t>
      </w:r>
      <w:r w:rsidR="0008241B">
        <w:t xml:space="preserve"> to follow</w:t>
      </w:r>
      <w:r>
        <w:t xml:space="preserve"> for other municipalities</w:t>
      </w:r>
      <w:r w:rsidR="0008241B">
        <w:t xml:space="preserve"> wishing</w:t>
      </w:r>
      <w:r>
        <w:t xml:space="preserve"> to </w:t>
      </w:r>
      <w:r w:rsidR="0008241B">
        <w:t xml:space="preserve">preserve </w:t>
      </w:r>
      <w:r>
        <w:t>their road name</w:t>
      </w:r>
      <w:r w:rsidR="0008241B">
        <w:t>s’</w:t>
      </w:r>
      <w:r>
        <w:t xml:space="preserve"> history and satisfy frequent </w:t>
      </w:r>
      <w:r w:rsidR="0008241B">
        <w:t xml:space="preserve">public </w:t>
      </w:r>
      <w:r>
        <w:t xml:space="preserve">enquiries </w:t>
      </w:r>
      <w:r w:rsidR="0008241B">
        <w:t>about road names’</w:t>
      </w:r>
      <w:r w:rsidR="005432A7">
        <w:t xml:space="preserve"> </w:t>
      </w:r>
      <w:r>
        <w:t>origin</w:t>
      </w:r>
      <w:r w:rsidR="0008241B">
        <w:t>s</w:t>
      </w:r>
      <w:r>
        <w:t>.</w:t>
      </w:r>
      <w:r w:rsidR="009B25CD">
        <w:t xml:space="preserve"> </w:t>
      </w:r>
    </w:p>
    <w:p w:rsidR="00194935" w:rsidRDefault="00194935" w:rsidP="00194935">
      <w:pPr>
        <w:rPr>
          <w:b/>
        </w:rPr>
      </w:pPr>
      <w:r w:rsidRPr="00194935">
        <w:rPr>
          <w:b/>
        </w:rPr>
        <w:t>John E. Tulloch</w:t>
      </w:r>
      <w:r w:rsidRPr="00194935">
        <w:rPr>
          <w:b/>
        </w:rPr>
        <w:br/>
        <w:t>Registrar of Geographic Names</w:t>
      </w:r>
      <w:r w:rsidRPr="00194935">
        <w:rPr>
          <w:b/>
          <w:sz w:val="28"/>
          <w:szCs w:val="28"/>
        </w:rPr>
        <w:br/>
      </w:r>
    </w:p>
    <w:p w:rsidR="00DE60A9" w:rsidRPr="00CB1B53" w:rsidRDefault="00DC6C23" w:rsidP="00CB1B53">
      <w:pPr>
        <w:rPr>
          <w:b/>
          <w:sz w:val="28"/>
          <w:szCs w:val="28"/>
        </w:rPr>
      </w:pPr>
      <w:r w:rsidRPr="00CB1B53">
        <w:rPr>
          <w:b/>
          <w:sz w:val="28"/>
          <w:szCs w:val="28"/>
        </w:rPr>
        <w:t xml:space="preserve">Naming </w:t>
      </w:r>
      <w:r w:rsidR="0008241B" w:rsidRPr="00CB1B53">
        <w:rPr>
          <w:b/>
          <w:sz w:val="28"/>
          <w:szCs w:val="28"/>
        </w:rPr>
        <w:t>guidelines review</w:t>
      </w:r>
    </w:p>
    <w:p w:rsidR="00DE60A9" w:rsidRPr="005677FA" w:rsidRDefault="00DE60A9" w:rsidP="00DE60A9">
      <w:r w:rsidRPr="005677FA">
        <w:t xml:space="preserve">The OGN is </w:t>
      </w:r>
      <w:r>
        <w:t xml:space="preserve">currently </w:t>
      </w:r>
      <w:r w:rsidRPr="005677FA">
        <w:t xml:space="preserve">undertaking a review of the </w:t>
      </w:r>
      <w:r w:rsidRPr="005677FA">
        <w:rPr>
          <w:i/>
        </w:rPr>
        <w:t>Guidelines for Geographic Names 2010 Version 2</w:t>
      </w:r>
      <w:r w:rsidRPr="005677FA">
        <w:t xml:space="preserve"> (the </w:t>
      </w:r>
      <w:r w:rsidR="0008241B">
        <w:t>g</w:t>
      </w:r>
      <w:r w:rsidR="0008241B" w:rsidRPr="005677FA">
        <w:t>uidelines</w:t>
      </w:r>
      <w:r w:rsidRPr="005677FA">
        <w:t xml:space="preserve">), in compliance with Section 6 of the </w:t>
      </w:r>
      <w:r w:rsidRPr="005677FA">
        <w:rPr>
          <w:i/>
        </w:rPr>
        <w:t>Geographic Place Names Act 1998</w:t>
      </w:r>
      <w:r w:rsidRPr="005677FA">
        <w:t xml:space="preserve"> (the Act). </w:t>
      </w:r>
    </w:p>
    <w:p w:rsidR="00DE60A9" w:rsidRPr="005677FA" w:rsidRDefault="00DE60A9" w:rsidP="00DE60A9">
      <w:r w:rsidRPr="005677FA">
        <w:t xml:space="preserve">The major review in 2008–09 resulted in the </w:t>
      </w:r>
      <w:r w:rsidRPr="005677FA">
        <w:rPr>
          <w:i/>
        </w:rPr>
        <w:t>Guidelines for Geographic Names 2010</w:t>
      </w:r>
      <w:r w:rsidRPr="005677FA">
        <w:t xml:space="preserve">. The Guidelines Review 2015 Committee </w:t>
      </w:r>
      <w:r>
        <w:t xml:space="preserve">consists </w:t>
      </w:r>
      <w:r w:rsidRPr="005677FA">
        <w:t xml:space="preserve">of members of the Geographic Place Names Advisory Panel, one emergency services </w:t>
      </w:r>
      <w:r w:rsidR="003957DB">
        <w:t xml:space="preserve">representative </w:t>
      </w:r>
      <w:r w:rsidRPr="005677FA">
        <w:t xml:space="preserve">from the Emergency Services Telecommunications Authority (ESTA) and </w:t>
      </w:r>
      <w:r>
        <w:t>two</w:t>
      </w:r>
      <w:r w:rsidRPr="005677FA">
        <w:t xml:space="preserve"> local government representative nominated by the Municipal Association of Victoria (MAV). </w:t>
      </w:r>
    </w:p>
    <w:p w:rsidR="00DE60A9" w:rsidRDefault="00DE60A9" w:rsidP="00DE60A9">
      <w:r w:rsidRPr="005677FA">
        <w:lastRenderedPageBreak/>
        <w:t xml:space="preserve">The </w:t>
      </w:r>
      <w:r w:rsidR="0008241B">
        <w:t>g</w:t>
      </w:r>
      <w:r w:rsidR="0008241B" w:rsidRPr="005677FA">
        <w:t xml:space="preserve">uidelines’ </w:t>
      </w:r>
      <w:r w:rsidRPr="005677FA">
        <w:t xml:space="preserve">review </w:t>
      </w:r>
      <w:r>
        <w:t xml:space="preserve">has </w:t>
      </w:r>
      <w:r w:rsidR="0008241B">
        <w:t xml:space="preserve">included </w:t>
      </w:r>
      <w:r w:rsidRPr="005677FA">
        <w:t xml:space="preserve">the OGN contacting and engaging stakeholders through letters and emails, as well as </w:t>
      </w:r>
      <w:r>
        <w:t xml:space="preserve">workshops held around the </w:t>
      </w:r>
      <w:r w:rsidR="0008241B">
        <w:t>state</w:t>
      </w:r>
      <w:r>
        <w:t xml:space="preserve">. Six workshops were held with </w:t>
      </w:r>
      <w:r w:rsidR="0008241B">
        <w:t xml:space="preserve">more than </w:t>
      </w:r>
      <w:r>
        <w:t xml:space="preserve">80 attendees and </w:t>
      </w:r>
      <w:r w:rsidR="0008241B">
        <w:t xml:space="preserve">more than </w:t>
      </w:r>
      <w:r>
        <w:t xml:space="preserve">300 comments </w:t>
      </w:r>
      <w:r w:rsidR="0008241B">
        <w:t>received</w:t>
      </w:r>
      <w:r>
        <w:t xml:space="preserve">. </w:t>
      </w:r>
      <w:r w:rsidR="0008241B">
        <w:t xml:space="preserve">Our request </w:t>
      </w:r>
      <w:r>
        <w:t>for submissions has now closed</w:t>
      </w:r>
      <w:r w:rsidR="00220987">
        <w:t>. T</w:t>
      </w:r>
      <w:r>
        <w:t>he Guidelines Review 2015 Committee and Indigenous Names Committee are now considering the comments received and will</w:t>
      </w:r>
      <w:r w:rsidR="00220987">
        <w:t xml:space="preserve"> soon</w:t>
      </w:r>
      <w:r>
        <w:t xml:space="preserve"> begin work on the </w:t>
      </w:r>
      <w:r w:rsidR="00220987">
        <w:t>updated guidelines</w:t>
      </w:r>
      <w:r>
        <w:t xml:space="preserve">. </w:t>
      </w:r>
    </w:p>
    <w:p w:rsidR="00CB1B53" w:rsidRDefault="00220987" w:rsidP="006454E5">
      <w:r>
        <w:t xml:space="preserve">The </w:t>
      </w:r>
      <w:r w:rsidR="00DE60A9">
        <w:t xml:space="preserve">first draft </w:t>
      </w:r>
      <w:r>
        <w:t xml:space="preserve">is expected to </w:t>
      </w:r>
      <w:r w:rsidR="00DE60A9">
        <w:t xml:space="preserve">be made available for review and further comment before the end of </w:t>
      </w:r>
      <w:r>
        <w:t xml:space="preserve">2015. </w:t>
      </w:r>
      <w:r w:rsidRPr="005677FA">
        <w:t xml:space="preserve">This </w:t>
      </w:r>
      <w:r>
        <w:t>will be your final</w:t>
      </w:r>
      <w:r w:rsidRPr="005677FA">
        <w:t xml:space="preserve"> chance to </w:t>
      </w:r>
      <w:r w:rsidR="00462FBC">
        <w:t xml:space="preserve">suggest changes to </w:t>
      </w:r>
      <w:r w:rsidRPr="005677FA">
        <w:t xml:space="preserve">the </w:t>
      </w:r>
      <w:r>
        <w:t>g</w:t>
      </w:r>
      <w:r w:rsidRPr="005677FA">
        <w:t>uidelines.</w:t>
      </w:r>
      <w:r w:rsidR="00DE60A9">
        <w:t xml:space="preserve"> </w:t>
      </w:r>
      <w:r>
        <w:t>The updated guidelines are expected to be published in 2016.</w:t>
      </w:r>
      <w:r w:rsidDel="00220987">
        <w:t xml:space="preserve"> </w:t>
      </w:r>
      <w:r w:rsidR="006454E5">
        <w:br/>
      </w:r>
    </w:p>
    <w:p w:rsidR="006454E5" w:rsidRPr="007E3B12" w:rsidRDefault="006454E5" w:rsidP="006454E5">
      <w:pPr>
        <w:rPr>
          <w:b/>
        </w:rPr>
      </w:pPr>
      <w:r w:rsidRPr="00CB1B53">
        <w:rPr>
          <w:b/>
          <w:sz w:val="28"/>
          <w:szCs w:val="28"/>
        </w:rPr>
        <w:t xml:space="preserve">ANZAC Commemorative Naming Project </w:t>
      </w:r>
      <w:r w:rsidR="008572DD" w:rsidRPr="00CB1B53">
        <w:rPr>
          <w:b/>
          <w:sz w:val="28"/>
          <w:szCs w:val="28"/>
        </w:rPr>
        <w:br/>
      </w:r>
      <w:r w:rsidR="008572DD">
        <w:rPr>
          <w:b/>
        </w:rPr>
        <w:br/>
      </w:r>
      <w:r w:rsidR="008572DD" w:rsidRPr="008572DD">
        <w:rPr>
          <w:b/>
          <w:color w:val="FF0000"/>
        </w:rPr>
        <w:t>Image</w:t>
      </w:r>
      <w:r w:rsidR="00B77904">
        <w:rPr>
          <w:b/>
          <w:color w:val="FF0000"/>
        </w:rPr>
        <w:t xml:space="preserve"> of street sign</w:t>
      </w:r>
    </w:p>
    <w:p w:rsidR="006454E5" w:rsidRPr="00A31632" w:rsidRDefault="006454E5" w:rsidP="006454E5">
      <w:r>
        <w:t>O</w:t>
      </w:r>
      <w:r w:rsidRPr="00A31632">
        <w:t xml:space="preserve">ut of a total of 79 Victorian municipalities, </w:t>
      </w:r>
      <w:r>
        <w:t>52</w:t>
      </w:r>
      <w:r w:rsidRPr="00A31632">
        <w:t xml:space="preserve"> received grants to assist with commemorative naming research. </w:t>
      </w:r>
    </w:p>
    <w:p w:rsidR="006454E5" w:rsidRPr="00A31632" w:rsidRDefault="00DA0D77" w:rsidP="006454E5">
      <w:r>
        <w:t xml:space="preserve">The </w:t>
      </w:r>
      <w:r w:rsidR="006454E5" w:rsidRPr="00A31632">
        <w:t xml:space="preserve">OGN </w:t>
      </w:r>
      <w:r w:rsidR="006454E5">
        <w:t xml:space="preserve">has recently received </w:t>
      </w:r>
      <w:r>
        <w:t xml:space="preserve">progress </w:t>
      </w:r>
      <w:r w:rsidR="006454E5">
        <w:t>reports from</w:t>
      </w:r>
      <w:r w:rsidR="00462FBC">
        <w:t xml:space="preserve"> municipal</w:t>
      </w:r>
      <w:r w:rsidR="006454E5">
        <w:t xml:space="preserve"> </w:t>
      </w:r>
      <w:r>
        <w:t>c</w:t>
      </w:r>
      <w:r w:rsidR="006454E5">
        <w:t>ouncils participating in the project. There are some great stories and projects being undertaken</w:t>
      </w:r>
      <w:r>
        <w:t>, from</w:t>
      </w:r>
      <w:r w:rsidR="006454E5">
        <w:t xml:space="preserve"> recognising existing </w:t>
      </w:r>
      <w:r w:rsidR="00DA65FA">
        <w:t>A</w:t>
      </w:r>
      <w:r w:rsidR="003957DB">
        <w:t>nzac</w:t>
      </w:r>
      <w:r w:rsidR="00DA65FA">
        <w:t xml:space="preserve">-related </w:t>
      </w:r>
      <w:r w:rsidR="006454E5">
        <w:t>street</w:t>
      </w:r>
      <w:r w:rsidR="00DA65FA">
        <w:t xml:space="preserve"> names</w:t>
      </w:r>
      <w:r w:rsidR="006454E5">
        <w:t xml:space="preserve"> and features</w:t>
      </w:r>
      <w:r w:rsidR="00462FBC">
        <w:t>,</w:t>
      </w:r>
      <w:r w:rsidR="006454E5">
        <w:t xml:space="preserve"> to renaming</w:t>
      </w:r>
      <w:r w:rsidR="00DA65FA">
        <w:t xml:space="preserve"> streets and geographic features</w:t>
      </w:r>
      <w:r w:rsidR="006454E5">
        <w:t xml:space="preserve"> with Anzac</w:t>
      </w:r>
      <w:r>
        <w:t>-themed</w:t>
      </w:r>
      <w:r w:rsidR="006454E5">
        <w:t xml:space="preserve"> nam</w:t>
      </w:r>
      <w:r>
        <w:t>es</w:t>
      </w:r>
      <w:r w:rsidR="006454E5">
        <w:t xml:space="preserve">. Historical societies, RSLs, schools, </w:t>
      </w:r>
      <w:r w:rsidR="00462FBC">
        <w:t xml:space="preserve">land </w:t>
      </w:r>
      <w:r w:rsidR="001B0F41">
        <w:t>surveyors,</w:t>
      </w:r>
      <w:r w:rsidR="006454E5">
        <w:t xml:space="preserve"> developers and members of the public have all played a role in making this project a success.</w:t>
      </w:r>
    </w:p>
    <w:p w:rsidR="006454E5" w:rsidRPr="00A31632" w:rsidRDefault="006454E5" w:rsidP="006454E5">
      <w:r w:rsidRPr="00A31632">
        <w:t xml:space="preserve">The project is being promoted by the </w:t>
      </w:r>
      <w:r w:rsidR="00EB4B06">
        <w:t xml:space="preserve">State </w:t>
      </w:r>
      <w:r w:rsidR="00DA65FA" w:rsidRPr="001B0F41">
        <w:t xml:space="preserve">Government’s </w:t>
      </w:r>
      <w:r w:rsidR="00462FBC">
        <w:t xml:space="preserve">Veterans Branch on the </w:t>
      </w:r>
      <w:hyperlink r:id="rId7" w:history="1">
        <w:r w:rsidR="00DA65FA" w:rsidRPr="00DA65FA">
          <w:rPr>
            <w:rStyle w:val="Hyperlink"/>
          </w:rPr>
          <w:t>Anzac Centenary</w:t>
        </w:r>
      </w:hyperlink>
      <w:r w:rsidR="00DA65FA">
        <w:t xml:space="preserve"> </w:t>
      </w:r>
      <w:r w:rsidR="00DA65FA" w:rsidRPr="00A31632">
        <w:t>web page</w:t>
      </w:r>
      <w:r w:rsidR="00DA65FA">
        <w:t xml:space="preserve"> (</w:t>
      </w:r>
      <w:hyperlink r:id="rId8" w:history="1">
        <w:r w:rsidR="00DA65FA" w:rsidRPr="00372A0F">
          <w:rPr>
            <w:rStyle w:val="Hyperlink"/>
          </w:rPr>
          <w:t>www.anzaccentenary.vic.gov.au</w:t>
        </w:r>
      </w:hyperlink>
      <w:r w:rsidR="00DA65FA">
        <w:t>)</w:t>
      </w:r>
      <w:r w:rsidRPr="00A31632">
        <w:t xml:space="preserve">, alongside other </w:t>
      </w:r>
      <w:r w:rsidR="00EB4B06">
        <w:t>g</w:t>
      </w:r>
      <w:r w:rsidR="00EB4B06" w:rsidRPr="00A31632">
        <w:t>overnment</w:t>
      </w:r>
      <w:r w:rsidR="00EB4B06">
        <w:t>-</w:t>
      </w:r>
      <w:r w:rsidRPr="00A31632">
        <w:t>backed projects.</w:t>
      </w:r>
    </w:p>
    <w:p w:rsidR="00DA65FA" w:rsidRDefault="006454E5" w:rsidP="006454E5">
      <w:r>
        <w:t>If you wish you can use t</w:t>
      </w:r>
      <w:r w:rsidRPr="00A31632">
        <w:t xml:space="preserve">he Victorian Government’s </w:t>
      </w:r>
      <w:hyperlink r:id="rId9" w:history="1">
        <w:r w:rsidRPr="00E65D55">
          <w:rPr>
            <w:rStyle w:val="Hyperlink"/>
          </w:rPr>
          <w:t>motif</w:t>
        </w:r>
      </w:hyperlink>
      <w:r w:rsidR="00DA65FA">
        <w:rPr>
          <w:rStyle w:val="Hyperlink"/>
        </w:rPr>
        <w:t xml:space="preserve"> (</w:t>
      </w:r>
      <w:hyperlink r:id="rId10" w:history="1">
        <w:r w:rsidR="00DA65FA" w:rsidRPr="00372A0F">
          <w:rPr>
            <w:rStyle w:val="Hyperlink"/>
          </w:rPr>
          <w:t>www.anzaccentenary.vic.gov.au/branding</w:t>
        </w:r>
      </w:hyperlink>
      <w:r w:rsidR="00DA65FA">
        <w:rPr>
          <w:rStyle w:val="Hyperlink"/>
        </w:rPr>
        <w:t>)</w:t>
      </w:r>
      <w:r w:rsidR="00DA65FA">
        <w:t xml:space="preserve">, </w:t>
      </w:r>
      <w:r>
        <w:t xml:space="preserve">which </w:t>
      </w:r>
      <w:r w:rsidRPr="00A31632">
        <w:t xml:space="preserve">has been approved for </w:t>
      </w:r>
      <w:r w:rsidR="00EB4B06">
        <w:t xml:space="preserve">municipalities’ </w:t>
      </w:r>
      <w:r w:rsidRPr="00A31632">
        <w:t xml:space="preserve">use on street and feature signage </w:t>
      </w:r>
      <w:r w:rsidR="00EB4B06">
        <w:t xml:space="preserve">to </w:t>
      </w:r>
      <w:r w:rsidR="00EB4B06" w:rsidRPr="00A31632">
        <w:t>commemorat</w:t>
      </w:r>
      <w:r w:rsidR="00EB4B06">
        <w:t>e</w:t>
      </w:r>
      <w:r w:rsidRPr="00A31632">
        <w:t xml:space="preserve"> WWI veterans. </w:t>
      </w:r>
      <w:r w:rsidR="00EB4B06">
        <w:t>Although</w:t>
      </w:r>
      <w:r w:rsidR="00EB4B06" w:rsidRPr="00A31632">
        <w:t xml:space="preserve"> </w:t>
      </w:r>
      <w:r w:rsidRPr="00A31632">
        <w:t>the prime focus is on the WWI centenary, this project recognises all wars and peace</w:t>
      </w:r>
      <w:r w:rsidR="00EB4B06">
        <w:t>-</w:t>
      </w:r>
      <w:r w:rsidRPr="00A31632">
        <w:t>keeping initiatives</w:t>
      </w:r>
      <w:r w:rsidR="00EB4B06">
        <w:t>,</w:t>
      </w:r>
      <w:r w:rsidRPr="00A31632">
        <w:t xml:space="preserve"> as well as those people </w:t>
      </w:r>
      <w:r w:rsidR="00EB4B06">
        <w:t>who</w:t>
      </w:r>
      <w:r w:rsidR="00EB4B06" w:rsidRPr="00A31632">
        <w:t xml:space="preserve"> </w:t>
      </w:r>
      <w:r w:rsidRPr="00A31632">
        <w:t xml:space="preserve">displayed the Anzac spirit. </w:t>
      </w:r>
      <w:r w:rsidR="00EB4B06">
        <w:t>Advice</w:t>
      </w:r>
      <w:r w:rsidRPr="00A31632">
        <w:t xml:space="preserve"> will be provided </w:t>
      </w:r>
      <w:r w:rsidR="00EB4B06">
        <w:t>in the future about</w:t>
      </w:r>
      <w:r w:rsidRPr="00A31632">
        <w:t xml:space="preserve"> use of a motif for post</w:t>
      </w:r>
      <w:r w:rsidR="00EB4B06">
        <w:t>-</w:t>
      </w:r>
      <w:r w:rsidRPr="00A31632">
        <w:t xml:space="preserve">WW1 commemorative initiatives. </w:t>
      </w:r>
    </w:p>
    <w:p w:rsidR="00DA65FA" w:rsidRDefault="00DA65FA" w:rsidP="00DA65FA">
      <w:r>
        <w:t>Not all the funds provided by the Veterans Affairs Branch have been allocated. OGN is currently approaching all councils that may be able to benefit from a grant or additional funding.</w:t>
      </w:r>
    </w:p>
    <w:p w:rsidR="00DA65FA" w:rsidRDefault="00DA65FA" w:rsidP="00DA65FA">
      <w:r w:rsidRPr="00A31632">
        <w:t>With the project extending through to the end of the Anzac centenary</w:t>
      </w:r>
      <w:r>
        <w:t xml:space="preserve"> period in 20</w:t>
      </w:r>
      <w:r w:rsidRPr="00A31632">
        <w:t xml:space="preserve">18, the opportunity </w:t>
      </w:r>
      <w:r>
        <w:t>still exists to</w:t>
      </w:r>
      <w:r w:rsidRPr="00A31632">
        <w:t xml:space="preserve"> nam</w:t>
      </w:r>
      <w:r>
        <w:t>e</w:t>
      </w:r>
      <w:r w:rsidRPr="00A31632">
        <w:t xml:space="preserve"> features</w:t>
      </w:r>
      <w:r>
        <w:t>, localities</w:t>
      </w:r>
      <w:r w:rsidRPr="00A31632">
        <w:t xml:space="preserve"> and roads </w:t>
      </w:r>
      <w:r>
        <w:t>as</w:t>
      </w:r>
      <w:r w:rsidRPr="00A31632">
        <w:t xml:space="preserve"> a lasting legacy for all Victorians.</w:t>
      </w:r>
    </w:p>
    <w:p w:rsidR="006454E5" w:rsidRDefault="003D3EFD" w:rsidP="006454E5">
      <w:r>
        <w:br/>
      </w:r>
      <w:r>
        <w:br/>
      </w:r>
      <w:r>
        <w:rPr>
          <w:noProof/>
          <w:lang w:eastAsia="en-AU"/>
        </w:rPr>
        <w:drawing>
          <wp:inline distT="0" distB="0" distL="0" distR="0" wp14:anchorId="3E0762DC" wp14:editId="3C68598E">
            <wp:extent cx="3594100" cy="1073785"/>
            <wp:effectExtent l="0" t="0" r="0" b="0"/>
            <wp:docPr id="1" name="Picture 1" descr="J:\lr\OSG\Geographic_Names\Rafe Benli\COMMITTEES\ANZAC\LOGO\Anzac Centenary Brandmark - Horizontal - F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J:\lr\OSG\Geographic_Names\Rafe Benli\COMMITTEES\ANZAC\LOGO\Anzac Centenary Brandmark - Horizontal - F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0" cy="107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B53" w:rsidRDefault="00CB1B53" w:rsidP="003D3EFD"/>
    <w:p w:rsidR="003D3EFD" w:rsidRDefault="003D3EFD" w:rsidP="003D3EFD">
      <w:r w:rsidRPr="00CB1B53">
        <w:rPr>
          <w:b/>
          <w:sz w:val="28"/>
          <w:szCs w:val="28"/>
        </w:rPr>
        <w:t xml:space="preserve">Principle 1(I) Using commercial and business names </w:t>
      </w:r>
      <w:r w:rsidRPr="00CB1B53">
        <w:rPr>
          <w:b/>
          <w:sz w:val="28"/>
          <w:szCs w:val="28"/>
        </w:rPr>
        <w:br/>
      </w:r>
      <w:r>
        <w:rPr>
          <w:b/>
        </w:rPr>
        <w:br/>
      </w:r>
      <w:r>
        <w:t xml:space="preserve">Under </w:t>
      </w:r>
      <w:r w:rsidRPr="00CD2A22">
        <w:t>Principle 1(I) Using commercial and business names</w:t>
      </w:r>
      <w:r>
        <w:t xml:space="preserve">, naming authorities should not name places after commercial businesses, trade names </w:t>
      </w:r>
      <w:r w:rsidR="00F220B9">
        <w:t xml:space="preserve">or </w:t>
      </w:r>
      <w:r>
        <w:t>non-profit organisations.</w:t>
      </w:r>
      <w:r w:rsidR="009B25CD">
        <w:t xml:space="preserve"> </w:t>
      </w:r>
    </w:p>
    <w:p w:rsidR="003D3EFD" w:rsidRDefault="003D3EFD" w:rsidP="003D3EFD">
      <w:r>
        <w:t>Exceptions do apply</w:t>
      </w:r>
      <w:r w:rsidR="00F220B9">
        <w:t>, however,</w:t>
      </w:r>
      <w:r>
        <w:t xml:space="preserve"> </w:t>
      </w:r>
      <w:r w:rsidR="00F220B9">
        <w:t xml:space="preserve">if </w:t>
      </w:r>
      <w:r>
        <w:t xml:space="preserve">the business or organisation has had an association with the area over a substantial </w:t>
      </w:r>
      <w:r w:rsidR="003957DB">
        <w:t>time-</w:t>
      </w:r>
      <w:r>
        <w:t>period and</w:t>
      </w:r>
      <w:r w:rsidR="00F220B9">
        <w:t xml:space="preserve"> is</w:t>
      </w:r>
      <w:r>
        <w:t xml:space="preserve"> held in </w:t>
      </w:r>
      <w:r w:rsidR="00F220B9">
        <w:t xml:space="preserve">high </w:t>
      </w:r>
      <w:r>
        <w:t>regard by the community.</w:t>
      </w:r>
      <w:r w:rsidR="009B25CD">
        <w:t xml:space="preserve"> </w:t>
      </w:r>
      <w:r>
        <w:t>In these circumstances</w:t>
      </w:r>
      <w:r w:rsidR="00DA65FA">
        <w:t>,</w:t>
      </w:r>
      <w:r>
        <w:t xml:space="preserve"> the naming authority must apply in writing to the Registrar to seek an exemption from this principle</w:t>
      </w:r>
      <w:r w:rsidR="003957DB">
        <w:t>,</w:t>
      </w:r>
      <w:r>
        <w:t xml:space="preserve"> prior to commencing any public consultation or submitting a naming proposal to the O</w:t>
      </w:r>
      <w:r w:rsidR="00F220B9">
        <w:t>GN</w:t>
      </w:r>
      <w:r>
        <w:t>.</w:t>
      </w:r>
      <w:r w:rsidR="009B25CD">
        <w:t xml:space="preserve"> </w:t>
      </w:r>
      <w:r>
        <w:t>The naming authority must outline in the exemption request reasons for proposing the name, why it is supported, its link to place and provide evidence of the business</w:t>
      </w:r>
      <w:r w:rsidR="00F220B9">
        <w:t>’s</w:t>
      </w:r>
      <w:r>
        <w:t xml:space="preserve"> or organisation</w:t>
      </w:r>
      <w:r w:rsidR="00F220B9">
        <w:t>’</w:t>
      </w:r>
      <w:r>
        <w:t>s association with the area.</w:t>
      </w:r>
    </w:p>
    <w:p w:rsidR="003D3EFD" w:rsidRDefault="00F220B9" w:rsidP="003D3EFD">
      <w:r>
        <w:t xml:space="preserve">The </w:t>
      </w:r>
      <w:r w:rsidR="003D3EFD">
        <w:t xml:space="preserve">OGN receives several requests to name features, roads and localities after businesses </w:t>
      </w:r>
      <w:r>
        <w:t xml:space="preserve">that </w:t>
      </w:r>
      <w:r w:rsidR="003957DB">
        <w:t>are</w:t>
      </w:r>
      <w:r>
        <w:t xml:space="preserve"> </w:t>
      </w:r>
      <w:r w:rsidR="003D3EFD">
        <w:t xml:space="preserve">of </w:t>
      </w:r>
      <w:r>
        <w:t xml:space="preserve">historical </w:t>
      </w:r>
      <w:r w:rsidR="003D3EFD">
        <w:t>significance to the area</w:t>
      </w:r>
      <w:r>
        <w:t>,</w:t>
      </w:r>
      <w:r w:rsidR="003D3EFD">
        <w:t xml:space="preserve"> </w:t>
      </w:r>
      <w:r>
        <w:t>but no longer</w:t>
      </w:r>
      <w:r w:rsidR="003D3EFD">
        <w:t xml:space="preserve"> exist.</w:t>
      </w:r>
      <w:r w:rsidR="009B25CD">
        <w:t xml:space="preserve"> </w:t>
      </w:r>
      <w:r w:rsidR="003D3EFD">
        <w:t xml:space="preserve">These names are acceptable </w:t>
      </w:r>
      <w:r>
        <w:t xml:space="preserve">because </w:t>
      </w:r>
      <w:r w:rsidR="003D3EFD">
        <w:t xml:space="preserve">they meet the requirements under </w:t>
      </w:r>
      <w:r w:rsidR="003D3EFD" w:rsidRPr="00CD2A22">
        <w:t>Principle 1(G) Linking the name to the place</w:t>
      </w:r>
      <w:r w:rsidR="003D3EFD">
        <w:t>.</w:t>
      </w:r>
      <w:r w:rsidR="009B25CD">
        <w:t xml:space="preserve"> </w:t>
      </w:r>
      <w:r w:rsidR="003D3EFD">
        <w:t>A request for exemption is not required for these cases, particularly if the business operated in the 1800s.</w:t>
      </w:r>
      <w:r w:rsidR="009B25CD">
        <w:t xml:space="preserve"> </w:t>
      </w:r>
      <w:r w:rsidR="003D3EFD">
        <w:t>For businesses that existed</w:t>
      </w:r>
      <w:r>
        <w:t xml:space="preserve"> more recently or</w:t>
      </w:r>
      <w:r w:rsidR="003D3EFD">
        <w:t xml:space="preserve"> still exist, an exemption request is required from the naming authority prior to submitting a naming proposal.</w:t>
      </w:r>
      <w:r w:rsidR="009B25CD">
        <w:t xml:space="preserve"> </w:t>
      </w:r>
      <w:r w:rsidR="003D3EFD">
        <w:t>For example, if the business existed within the last 50 years.</w:t>
      </w:r>
      <w:r w:rsidR="009B25CD">
        <w:t xml:space="preserve"> </w:t>
      </w:r>
      <w:r w:rsidR="003D3EFD">
        <w:t xml:space="preserve"> </w:t>
      </w:r>
    </w:p>
    <w:p w:rsidR="00B66462" w:rsidRDefault="003D3EFD" w:rsidP="003D3EFD">
      <w:r>
        <w:t xml:space="preserve">The names of </w:t>
      </w:r>
      <w:r w:rsidR="00462FBC">
        <w:t xml:space="preserve">residential (and industrial) </w:t>
      </w:r>
      <w:r>
        <w:t>estates are considered to be commercial in nature and therefore are not usually permitted for use in relation to road, feature and locality naming.</w:t>
      </w:r>
      <w:r w:rsidR="009B25CD">
        <w:t xml:space="preserve"> </w:t>
      </w:r>
      <w:r>
        <w:t>To use the name of an estate, a request for an exemption must be submitted to the Registrar for consideration.</w:t>
      </w:r>
      <w:r w:rsidR="009B25CD">
        <w:t xml:space="preserve"> </w:t>
      </w:r>
      <w:r>
        <w:t xml:space="preserve"> </w:t>
      </w:r>
    </w:p>
    <w:p w:rsidR="00CB1B53" w:rsidRDefault="00CB1B53" w:rsidP="003D3EFD"/>
    <w:p w:rsidR="00B66462" w:rsidRPr="00CB1B53" w:rsidRDefault="00B9262B" w:rsidP="00B6646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Victorian </w:t>
      </w:r>
      <w:r w:rsidR="00130C8C">
        <w:rPr>
          <w:b/>
          <w:sz w:val="28"/>
          <w:szCs w:val="28"/>
        </w:rPr>
        <w:t>w</w:t>
      </w:r>
      <w:r w:rsidR="00DC5F0E" w:rsidRPr="00CB1B53">
        <w:rPr>
          <w:b/>
          <w:sz w:val="28"/>
          <w:szCs w:val="28"/>
        </w:rPr>
        <w:t xml:space="preserve">aterways </w:t>
      </w:r>
    </w:p>
    <w:p w:rsidR="00B66462" w:rsidRPr="008572DD" w:rsidRDefault="008572DD" w:rsidP="00B66462">
      <w:pPr>
        <w:rPr>
          <w:b/>
          <w:color w:val="FF0000"/>
        </w:rPr>
      </w:pPr>
      <w:r w:rsidRPr="008572DD">
        <w:rPr>
          <w:b/>
          <w:color w:val="FF0000"/>
        </w:rPr>
        <w:t xml:space="preserve">Image </w:t>
      </w:r>
    </w:p>
    <w:p w:rsidR="00B66462" w:rsidRPr="00E06C34" w:rsidRDefault="00B66462" w:rsidP="00B66462">
      <w:r w:rsidRPr="00E06C34">
        <w:t xml:space="preserve">The OGN has identified a unique waterway naming problem. </w:t>
      </w:r>
      <w:r>
        <w:t xml:space="preserve">There are </w:t>
      </w:r>
      <w:r w:rsidRPr="00E06C34">
        <w:t xml:space="preserve">waterways </w:t>
      </w:r>
      <w:r w:rsidR="00401482">
        <w:t>named</w:t>
      </w:r>
      <w:r w:rsidR="00401482" w:rsidRPr="00E06C34">
        <w:t xml:space="preserve"> </w:t>
      </w:r>
      <w:r w:rsidRPr="00E06C34">
        <w:t xml:space="preserve">in Vicmap’s Hydro layer </w:t>
      </w:r>
      <w:r w:rsidR="00F220B9">
        <w:t xml:space="preserve">that </w:t>
      </w:r>
      <w:r>
        <w:t>are inconsistent</w:t>
      </w:r>
      <w:r w:rsidR="00401482">
        <w:t xml:space="preserve"> </w:t>
      </w:r>
      <w:r>
        <w:t xml:space="preserve">with </w:t>
      </w:r>
      <w:r w:rsidRPr="00E06C34">
        <w:t xml:space="preserve">the </w:t>
      </w:r>
      <w:r w:rsidR="00401482">
        <w:t xml:space="preserve">names in </w:t>
      </w:r>
      <w:r w:rsidRPr="00E06C34">
        <w:t xml:space="preserve">VICNAMES, Victoria’s official register of geographic names. </w:t>
      </w:r>
      <w:r w:rsidR="00401482">
        <w:t>In some instances, the names do not even exist in VICNAMES.</w:t>
      </w:r>
    </w:p>
    <w:p w:rsidR="00B66462" w:rsidRPr="00E06C34" w:rsidRDefault="00B66462" w:rsidP="00B66462">
      <w:r w:rsidRPr="00E06C34">
        <w:t xml:space="preserve">Under the Aboriginal Heritage Regulations 2007, only waterways named in VICNAMES have the potential to be associated with a Cultural Heritage Management Plan (CHMP). The problem has been highlighted by areas of cultural heritage sensitivity existing along stretches of waterways not registered in VICNAMES, </w:t>
      </w:r>
      <w:r w:rsidR="00130C8C">
        <w:t>which</w:t>
      </w:r>
      <w:r w:rsidR="00B9262B">
        <w:t xml:space="preserve"> potentially avert</w:t>
      </w:r>
      <w:r w:rsidR="00130C8C">
        <w:t>s</w:t>
      </w:r>
      <w:r w:rsidR="00B9262B">
        <w:t xml:space="preserve"> the requirements for a CHMP and </w:t>
      </w:r>
      <w:r w:rsidR="00130C8C">
        <w:t xml:space="preserve">jeopardises </w:t>
      </w:r>
      <w:r w:rsidR="00B9262B">
        <w:t>their preservation.</w:t>
      </w:r>
    </w:p>
    <w:p w:rsidR="00B66462" w:rsidRPr="00E06C34" w:rsidRDefault="00D319B8" w:rsidP="00B66462">
      <w:r>
        <w:t xml:space="preserve">The </w:t>
      </w:r>
      <w:r w:rsidR="00B66462" w:rsidRPr="00E06C34">
        <w:t>OGN is working with DELWP’s Information Services Branch</w:t>
      </w:r>
      <w:r w:rsidRPr="00E06C34">
        <w:t xml:space="preserve"> </w:t>
      </w:r>
      <w:r w:rsidR="00B9262B">
        <w:t>(</w:t>
      </w:r>
      <w:r w:rsidR="00B66462" w:rsidRPr="00E06C34">
        <w:t>Vicmap</w:t>
      </w:r>
      <w:r w:rsidR="00B9262B">
        <w:t>)</w:t>
      </w:r>
      <w:r w:rsidR="00B66462" w:rsidRPr="00E06C34">
        <w:t xml:space="preserve">, </w:t>
      </w:r>
      <w:r>
        <w:t xml:space="preserve">the </w:t>
      </w:r>
      <w:r w:rsidR="00B66462" w:rsidRPr="00E06C34">
        <w:t xml:space="preserve">Office of Water and </w:t>
      </w:r>
      <w:r>
        <w:t xml:space="preserve">the </w:t>
      </w:r>
      <w:r w:rsidR="00B66462" w:rsidRPr="00E06C34">
        <w:t xml:space="preserve">Office of Aboriginal Affairs Victoria (OAAV) </w:t>
      </w:r>
      <w:r>
        <w:t>to</w:t>
      </w:r>
      <w:r w:rsidRPr="00E06C34">
        <w:t xml:space="preserve"> </w:t>
      </w:r>
      <w:r>
        <w:t>resolve</w:t>
      </w:r>
      <w:r w:rsidR="00B66462" w:rsidRPr="00E06C34">
        <w:t xml:space="preserve"> this problem. As an interim solution</w:t>
      </w:r>
      <w:r>
        <w:t>,</w:t>
      </w:r>
      <w:r w:rsidR="00B66462" w:rsidRPr="00E06C34">
        <w:t xml:space="preserve"> OAAV </w:t>
      </w:r>
      <w:r>
        <w:t>is</w:t>
      </w:r>
      <w:r w:rsidRPr="00E06C34">
        <w:t xml:space="preserve"> </w:t>
      </w:r>
      <w:r w:rsidR="00B66462" w:rsidRPr="00E06C34">
        <w:t xml:space="preserve">in the process of identifying waterways of particular concern and informing OGN </w:t>
      </w:r>
      <w:r>
        <w:t>through</w:t>
      </w:r>
      <w:r w:rsidRPr="00E06C34">
        <w:t xml:space="preserve"> </w:t>
      </w:r>
      <w:r w:rsidR="00B66462" w:rsidRPr="00E06C34">
        <w:t xml:space="preserve">the Notification </w:t>
      </w:r>
      <w:r w:rsidR="00E97B58">
        <w:t>and</w:t>
      </w:r>
      <w:r w:rsidR="00E97B58" w:rsidRPr="00E06C34">
        <w:t xml:space="preserve"> </w:t>
      </w:r>
      <w:r w:rsidR="00B66462" w:rsidRPr="00E06C34">
        <w:t>Editing Service (NES). In turn</w:t>
      </w:r>
      <w:r>
        <w:t>, the</w:t>
      </w:r>
      <w:r w:rsidR="00B66462" w:rsidRPr="00E06C34">
        <w:t xml:space="preserve"> OGN has </w:t>
      </w:r>
      <w:r w:rsidR="00B9262B">
        <w:t>sent</w:t>
      </w:r>
      <w:r w:rsidR="00B9262B" w:rsidRPr="00E06C34">
        <w:t xml:space="preserve"> </w:t>
      </w:r>
      <w:r w:rsidR="00B66462" w:rsidRPr="00E06C34">
        <w:t>NES requests to the relevant municipal council</w:t>
      </w:r>
      <w:r w:rsidR="00DA65FA">
        <w:t>s</w:t>
      </w:r>
      <w:r w:rsidR="00B66462" w:rsidRPr="00E06C34">
        <w:t xml:space="preserve"> to determine the locally known name of </w:t>
      </w:r>
      <w:r w:rsidR="00DA65FA">
        <w:t>a</w:t>
      </w:r>
      <w:r w:rsidR="00DA65FA" w:rsidRPr="00E06C34">
        <w:t xml:space="preserve"> </w:t>
      </w:r>
      <w:r w:rsidR="00B66462" w:rsidRPr="00E06C34">
        <w:t xml:space="preserve">waterway, </w:t>
      </w:r>
      <w:r w:rsidR="00130C8C">
        <w:t>together</w:t>
      </w:r>
      <w:r w:rsidR="00130C8C" w:rsidRPr="00E06C34">
        <w:t xml:space="preserve"> </w:t>
      </w:r>
      <w:r w:rsidR="00B66462" w:rsidRPr="00E06C34">
        <w:t xml:space="preserve">with a letter explaining the issue. </w:t>
      </w:r>
      <w:r w:rsidR="00B9262B">
        <w:t xml:space="preserve">By actioning the NES request municipal councils will facilitate the updating of VICNAMES and Vicmap Hydro with named waterways. This will </w:t>
      </w:r>
      <w:r w:rsidR="00B66462" w:rsidRPr="00E06C34">
        <w:t>ensure that CHMPs are undertaken</w:t>
      </w:r>
      <w:r w:rsidR="00130C8C">
        <w:t>,</w:t>
      </w:r>
      <w:r w:rsidR="00B66462" w:rsidRPr="00E06C34">
        <w:t xml:space="preserve"> where necessary</w:t>
      </w:r>
      <w:r w:rsidR="00130C8C">
        <w:t>,</w:t>
      </w:r>
      <w:r w:rsidR="00B9262B">
        <w:t xml:space="preserve"> and</w:t>
      </w:r>
      <w:r w:rsidR="00CD2A22" w:rsidRPr="00E06C34">
        <w:t xml:space="preserve"> cultural heritage sites are protected.</w:t>
      </w:r>
    </w:p>
    <w:p w:rsidR="00B66462" w:rsidRDefault="00D319B8" w:rsidP="00B66462">
      <w:r w:rsidRPr="00E06C34">
        <w:lastRenderedPageBreak/>
        <w:t>As</w:t>
      </w:r>
      <w:r>
        <w:t xml:space="preserve"> well as </w:t>
      </w:r>
      <w:r w:rsidR="00B66462" w:rsidRPr="00E06C34">
        <w:t xml:space="preserve">this interim measure, </w:t>
      </w:r>
      <w:r>
        <w:t xml:space="preserve">the </w:t>
      </w:r>
      <w:r w:rsidR="00B66462" w:rsidRPr="00E06C34">
        <w:t>OGN is in the process of determining the most appropriate naming authorit</w:t>
      </w:r>
      <w:r w:rsidR="00B9262B">
        <w:t>ies</w:t>
      </w:r>
      <w:r w:rsidR="00B66462" w:rsidRPr="00E06C34">
        <w:t xml:space="preserve"> for waterways in Victoria </w:t>
      </w:r>
      <w:r w:rsidR="00463903">
        <w:t>–</w:t>
      </w:r>
      <w:r w:rsidR="00B66462" w:rsidRPr="00E06C34">
        <w:t xml:space="preserve"> municipal councils, catchment management authorities or a combination of both. </w:t>
      </w:r>
    </w:p>
    <w:p w:rsidR="00B9262B" w:rsidRPr="00E06C34" w:rsidRDefault="00B9262B" w:rsidP="00B66462">
      <w:r>
        <w:rPr>
          <w:b/>
          <w:sz w:val="28"/>
          <w:szCs w:val="28"/>
        </w:rPr>
        <w:t xml:space="preserve">Victorian </w:t>
      </w:r>
      <w:r w:rsidR="00463903">
        <w:rPr>
          <w:b/>
          <w:sz w:val="28"/>
          <w:szCs w:val="28"/>
        </w:rPr>
        <w:t>w</w:t>
      </w:r>
      <w:r>
        <w:rPr>
          <w:b/>
          <w:sz w:val="28"/>
          <w:szCs w:val="28"/>
        </w:rPr>
        <w:t>aterfalls</w:t>
      </w:r>
    </w:p>
    <w:p w:rsidR="00B66462" w:rsidRDefault="00D820C8" w:rsidP="00B66462">
      <w:pPr>
        <w:rPr>
          <w:rFonts w:ascii="Calibri" w:hAnsi="Calibri" w:cs="Tahoma"/>
        </w:rPr>
      </w:pPr>
      <w:r>
        <w:rPr>
          <w:rFonts w:ascii="Calibri" w:hAnsi="Calibri" w:cs="Tahoma"/>
        </w:rPr>
        <w:t xml:space="preserve">The </w:t>
      </w:r>
      <w:r w:rsidR="00B66462" w:rsidRPr="00265B3F">
        <w:rPr>
          <w:rFonts w:ascii="Calibri" w:hAnsi="Calibri" w:cs="Tahoma"/>
        </w:rPr>
        <w:t xml:space="preserve">OGN and ISD are </w:t>
      </w:r>
      <w:r w:rsidR="000A570F">
        <w:rPr>
          <w:rFonts w:ascii="Calibri" w:hAnsi="Calibri" w:cs="Tahoma"/>
        </w:rPr>
        <w:t xml:space="preserve">also </w:t>
      </w:r>
      <w:r w:rsidR="00B66462" w:rsidRPr="00265B3F">
        <w:rPr>
          <w:rFonts w:ascii="Calibri" w:hAnsi="Calibri" w:cs="Tahoma"/>
        </w:rPr>
        <w:t xml:space="preserve">receiving data </w:t>
      </w:r>
      <w:r w:rsidR="00D319B8">
        <w:rPr>
          <w:rFonts w:ascii="Calibri" w:hAnsi="Calibri" w:cs="Tahoma"/>
        </w:rPr>
        <w:t>through</w:t>
      </w:r>
      <w:r w:rsidR="00D319B8" w:rsidRPr="00265B3F">
        <w:rPr>
          <w:rFonts w:ascii="Calibri" w:hAnsi="Calibri" w:cs="Tahoma"/>
        </w:rPr>
        <w:t xml:space="preserve"> </w:t>
      </w:r>
      <w:r w:rsidR="00B66462" w:rsidRPr="00265B3F">
        <w:rPr>
          <w:rFonts w:ascii="Calibri" w:hAnsi="Calibri" w:cs="Tahoma"/>
        </w:rPr>
        <w:t xml:space="preserve">NES </w:t>
      </w:r>
      <w:r w:rsidR="004C3F61">
        <w:rPr>
          <w:rFonts w:ascii="Calibri" w:hAnsi="Calibri" w:cs="Tahoma"/>
        </w:rPr>
        <w:t xml:space="preserve">that identifies </w:t>
      </w:r>
      <w:r w:rsidR="00B66462" w:rsidRPr="00265B3F">
        <w:rPr>
          <w:rFonts w:ascii="Calibri" w:hAnsi="Calibri" w:cs="Tahoma"/>
        </w:rPr>
        <w:t>incorrectly named and</w:t>
      </w:r>
      <w:r w:rsidR="00D319B8">
        <w:rPr>
          <w:rFonts w:ascii="Calibri" w:hAnsi="Calibri" w:cs="Tahoma"/>
        </w:rPr>
        <w:t>/or</w:t>
      </w:r>
      <w:r w:rsidR="00B66462" w:rsidRPr="00265B3F">
        <w:rPr>
          <w:rFonts w:ascii="Calibri" w:hAnsi="Calibri" w:cs="Tahoma"/>
        </w:rPr>
        <w:t xml:space="preserve"> loca</w:t>
      </w:r>
      <w:r w:rsidR="00B66462">
        <w:rPr>
          <w:rFonts w:ascii="Calibri" w:hAnsi="Calibri" w:cs="Tahoma"/>
        </w:rPr>
        <w:t>ted waterfalls across Victoria. This information is collected by</w:t>
      </w:r>
      <w:r w:rsidR="00B66462" w:rsidRPr="00265B3F">
        <w:rPr>
          <w:rFonts w:ascii="Calibri" w:hAnsi="Calibri" w:cs="Tahoma"/>
        </w:rPr>
        <w:t xml:space="preserve"> a dedicated team of </w:t>
      </w:r>
      <w:r w:rsidR="00B66462">
        <w:rPr>
          <w:rFonts w:ascii="Calibri" w:hAnsi="Calibri" w:cs="Tahoma"/>
        </w:rPr>
        <w:t>researchers</w:t>
      </w:r>
      <w:r>
        <w:rPr>
          <w:rFonts w:ascii="Calibri" w:hAnsi="Calibri" w:cs="Tahoma"/>
        </w:rPr>
        <w:t>,</w:t>
      </w:r>
      <w:r w:rsidR="00B66462" w:rsidRPr="00265B3F">
        <w:rPr>
          <w:rFonts w:ascii="Calibri" w:hAnsi="Calibri" w:cs="Tahoma"/>
        </w:rPr>
        <w:t xml:space="preserve"> </w:t>
      </w:r>
      <w:r w:rsidR="00130C8C">
        <w:rPr>
          <w:rFonts w:ascii="Calibri" w:hAnsi="Calibri" w:cs="Tahoma"/>
        </w:rPr>
        <w:t>which is</w:t>
      </w:r>
      <w:r>
        <w:rPr>
          <w:rFonts w:ascii="Calibri" w:hAnsi="Calibri" w:cs="Tahoma"/>
        </w:rPr>
        <w:t xml:space="preserve"> </w:t>
      </w:r>
      <w:r w:rsidR="00B66462">
        <w:rPr>
          <w:rFonts w:ascii="Calibri" w:hAnsi="Calibri" w:cs="Tahoma"/>
        </w:rPr>
        <w:t>investigating the location and historical naming of waterfalls within Victoria</w:t>
      </w:r>
      <w:r w:rsidR="00B9262B">
        <w:rPr>
          <w:rFonts w:ascii="Calibri" w:hAnsi="Calibri" w:cs="Tahoma"/>
        </w:rPr>
        <w:t xml:space="preserve">. </w:t>
      </w:r>
      <w:r w:rsidR="00B66462">
        <w:rPr>
          <w:rFonts w:ascii="Calibri" w:hAnsi="Calibri" w:cs="Tahoma"/>
        </w:rPr>
        <w:t xml:space="preserve">This </w:t>
      </w:r>
      <w:r w:rsidR="00B9262B">
        <w:rPr>
          <w:rFonts w:ascii="Calibri" w:hAnsi="Calibri" w:cs="Tahoma"/>
        </w:rPr>
        <w:t xml:space="preserve">voluntary </w:t>
      </w:r>
      <w:r w:rsidR="00B66462">
        <w:rPr>
          <w:rFonts w:ascii="Calibri" w:hAnsi="Calibri" w:cs="Tahoma"/>
        </w:rPr>
        <w:t xml:space="preserve">team, </w:t>
      </w:r>
      <w:r w:rsidR="00064294">
        <w:rPr>
          <w:rFonts w:ascii="Calibri" w:hAnsi="Calibri" w:cs="Tahoma"/>
        </w:rPr>
        <w:t xml:space="preserve">comprised of </w:t>
      </w:r>
      <w:r w:rsidR="00B66462">
        <w:rPr>
          <w:rFonts w:ascii="Calibri" w:hAnsi="Calibri" w:cs="Tahoma"/>
        </w:rPr>
        <w:t xml:space="preserve">members of the public with an interest in the accurate documentation of waterfall data, </w:t>
      </w:r>
      <w:r>
        <w:rPr>
          <w:rFonts w:ascii="Calibri" w:hAnsi="Calibri" w:cs="Tahoma"/>
        </w:rPr>
        <w:t xml:space="preserve">has </w:t>
      </w:r>
      <w:r w:rsidR="00B66462">
        <w:rPr>
          <w:rFonts w:ascii="Calibri" w:hAnsi="Calibri" w:cs="Tahoma"/>
        </w:rPr>
        <w:t xml:space="preserve">been contributing to the Vicmap hydro and waterfall enhancement program for around 10 years. </w:t>
      </w:r>
      <w:r>
        <w:rPr>
          <w:rFonts w:ascii="Calibri" w:hAnsi="Calibri" w:cs="Tahoma"/>
        </w:rPr>
        <w:t xml:space="preserve">The </w:t>
      </w:r>
      <w:r w:rsidR="00B66462">
        <w:rPr>
          <w:rFonts w:ascii="Calibri" w:hAnsi="Calibri" w:cs="Tahoma"/>
        </w:rPr>
        <w:t>O</w:t>
      </w:r>
      <w:r w:rsidR="00B66462" w:rsidRPr="00265B3F">
        <w:rPr>
          <w:rFonts w:ascii="Calibri" w:hAnsi="Calibri" w:cs="Tahoma"/>
        </w:rPr>
        <w:t xml:space="preserve">GN updated waterfall names and locations in </w:t>
      </w:r>
      <w:r>
        <w:rPr>
          <w:rFonts w:ascii="Calibri" w:hAnsi="Calibri" w:cs="Tahoma"/>
        </w:rPr>
        <w:t xml:space="preserve">bulk in </w:t>
      </w:r>
      <w:r w:rsidR="00B66462" w:rsidRPr="00265B3F">
        <w:rPr>
          <w:rFonts w:ascii="Calibri" w:hAnsi="Calibri" w:cs="Tahoma"/>
        </w:rPr>
        <w:t>2011</w:t>
      </w:r>
      <w:r>
        <w:rPr>
          <w:rFonts w:ascii="Calibri" w:hAnsi="Calibri" w:cs="Tahoma"/>
        </w:rPr>
        <w:t>,</w:t>
      </w:r>
      <w:r w:rsidR="00B66462">
        <w:rPr>
          <w:rFonts w:ascii="Calibri" w:hAnsi="Calibri" w:cs="Tahoma"/>
        </w:rPr>
        <w:t xml:space="preserve"> taking data from the authors of ‘250 Victorian Waterfalls’</w:t>
      </w:r>
      <w:r w:rsidR="00B66462" w:rsidRPr="00265B3F">
        <w:rPr>
          <w:rFonts w:ascii="Calibri" w:hAnsi="Calibri" w:cs="Tahoma"/>
        </w:rPr>
        <w:t xml:space="preserve">. </w:t>
      </w:r>
    </w:p>
    <w:p w:rsidR="00B66462" w:rsidRDefault="00B66462" w:rsidP="00B66462">
      <w:pPr>
        <w:rPr>
          <w:rFonts w:ascii="Calibri" w:hAnsi="Calibri" w:cs="Tahoma"/>
        </w:rPr>
      </w:pPr>
      <w:r>
        <w:rPr>
          <w:rFonts w:ascii="Calibri" w:hAnsi="Calibri" w:cs="Tahoma"/>
        </w:rPr>
        <w:t>Members of th</w:t>
      </w:r>
      <w:r w:rsidR="00463903">
        <w:rPr>
          <w:rFonts w:ascii="Calibri" w:hAnsi="Calibri" w:cs="Tahoma"/>
        </w:rPr>
        <w:t>e</w:t>
      </w:r>
      <w:r w:rsidRPr="00265B3F">
        <w:rPr>
          <w:rFonts w:ascii="Calibri" w:hAnsi="Calibri" w:cs="Tahoma"/>
        </w:rPr>
        <w:t xml:space="preserve"> </w:t>
      </w:r>
      <w:r>
        <w:rPr>
          <w:rFonts w:ascii="Calibri" w:hAnsi="Calibri" w:cs="Tahoma"/>
        </w:rPr>
        <w:t>research team used GPS coordinates to record</w:t>
      </w:r>
      <w:r w:rsidRPr="00265B3F">
        <w:rPr>
          <w:rFonts w:ascii="Calibri" w:hAnsi="Calibri" w:cs="Tahoma"/>
        </w:rPr>
        <w:t xml:space="preserve"> the exact location of the waterfall and can be considered an authoritative source for determining a waterfall</w:t>
      </w:r>
      <w:r>
        <w:rPr>
          <w:rFonts w:ascii="Calibri" w:hAnsi="Calibri" w:cs="Tahoma"/>
        </w:rPr>
        <w:t>’s</w:t>
      </w:r>
      <w:r w:rsidRPr="00265B3F">
        <w:rPr>
          <w:rFonts w:ascii="Calibri" w:hAnsi="Calibri" w:cs="Tahoma"/>
        </w:rPr>
        <w:t xml:space="preserve"> location.</w:t>
      </w:r>
      <w:r>
        <w:rPr>
          <w:rFonts w:ascii="Calibri" w:hAnsi="Calibri" w:cs="Tahoma"/>
        </w:rPr>
        <w:t xml:space="preserve"> Using historical records, the team </w:t>
      </w:r>
      <w:r w:rsidR="00D820C8">
        <w:rPr>
          <w:rFonts w:ascii="Calibri" w:hAnsi="Calibri" w:cs="Tahoma"/>
        </w:rPr>
        <w:t xml:space="preserve">has </w:t>
      </w:r>
      <w:r>
        <w:rPr>
          <w:rFonts w:ascii="Calibri" w:hAnsi="Calibri" w:cs="Tahoma"/>
        </w:rPr>
        <w:t xml:space="preserve">also investigated the </w:t>
      </w:r>
      <w:r w:rsidR="00D820C8">
        <w:rPr>
          <w:rFonts w:ascii="Calibri" w:hAnsi="Calibri" w:cs="Tahoma"/>
        </w:rPr>
        <w:t xml:space="preserve">names </w:t>
      </w:r>
      <w:r>
        <w:rPr>
          <w:rFonts w:ascii="Calibri" w:hAnsi="Calibri" w:cs="Tahoma"/>
        </w:rPr>
        <w:t xml:space="preserve">of these </w:t>
      </w:r>
      <w:r w:rsidR="00D820C8">
        <w:rPr>
          <w:rFonts w:ascii="Calibri" w:hAnsi="Calibri" w:cs="Tahoma"/>
        </w:rPr>
        <w:t>waterfalls</w:t>
      </w:r>
      <w:r>
        <w:rPr>
          <w:rFonts w:ascii="Calibri" w:hAnsi="Calibri" w:cs="Tahoma"/>
        </w:rPr>
        <w:t xml:space="preserve"> and, on occasion, requested that a name be added to a waterfall (where no name currently exists) or that the name be confirmed</w:t>
      </w:r>
      <w:r w:rsidR="00463903">
        <w:rPr>
          <w:rFonts w:ascii="Calibri" w:hAnsi="Calibri" w:cs="Tahoma"/>
        </w:rPr>
        <w:t>,</w:t>
      </w:r>
      <w:r>
        <w:rPr>
          <w:rFonts w:ascii="Calibri" w:hAnsi="Calibri" w:cs="Tahoma"/>
        </w:rPr>
        <w:t xml:space="preserve"> based on historical documents brought to light during their investigations.</w:t>
      </w:r>
    </w:p>
    <w:p w:rsidR="00B66462" w:rsidRDefault="00D820C8" w:rsidP="00B66462">
      <w:pPr>
        <w:rPr>
          <w:rFonts w:ascii="Calibri" w:hAnsi="Calibri" w:cs="Tahoma"/>
        </w:rPr>
      </w:pPr>
      <w:r>
        <w:rPr>
          <w:rFonts w:ascii="Calibri" w:hAnsi="Calibri" w:cs="Tahoma"/>
        </w:rPr>
        <w:t>The</w:t>
      </w:r>
      <w:r w:rsidRPr="00265B3F">
        <w:rPr>
          <w:rFonts w:ascii="Calibri" w:hAnsi="Calibri" w:cs="Tahoma"/>
        </w:rPr>
        <w:t xml:space="preserve"> </w:t>
      </w:r>
      <w:r w:rsidR="00B66462" w:rsidRPr="00265B3F">
        <w:rPr>
          <w:rFonts w:ascii="Calibri" w:hAnsi="Calibri" w:cs="Tahoma"/>
        </w:rPr>
        <w:t>OGN has</w:t>
      </w:r>
      <w:r>
        <w:rPr>
          <w:rFonts w:ascii="Calibri" w:hAnsi="Calibri" w:cs="Tahoma"/>
        </w:rPr>
        <w:t xml:space="preserve"> recently</w:t>
      </w:r>
      <w:r w:rsidR="00B66462" w:rsidRPr="00265B3F">
        <w:rPr>
          <w:rFonts w:ascii="Calibri" w:hAnsi="Calibri" w:cs="Tahoma"/>
        </w:rPr>
        <w:t xml:space="preserve"> </w:t>
      </w:r>
      <w:r w:rsidRPr="00265B3F">
        <w:rPr>
          <w:rFonts w:ascii="Calibri" w:hAnsi="Calibri" w:cs="Tahoma"/>
        </w:rPr>
        <w:t>receiv</w:t>
      </w:r>
      <w:r>
        <w:rPr>
          <w:rFonts w:ascii="Calibri" w:hAnsi="Calibri" w:cs="Tahoma"/>
        </w:rPr>
        <w:t>ed</w:t>
      </w:r>
      <w:r w:rsidRPr="00265B3F">
        <w:rPr>
          <w:rFonts w:ascii="Calibri" w:hAnsi="Calibri" w:cs="Tahoma"/>
        </w:rPr>
        <w:t xml:space="preserve"> </w:t>
      </w:r>
      <w:r w:rsidR="00B66462" w:rsidRPr="00265B3F">
        <w:rPr>
          <w:rFonts w:ascii="Calibri" w:hAnsi="Calibri" w:cs="Tahoma"/>
        </w:rPr>
        <w:t>NES requests from this team querying the location an</w:t>
      </w:r>
      <w:r w:rsidR="00B66462">
        <w:rPr>
          <w:rFonts w:ascii="Calibri" w:hAnsi="Calibri" w:cs="Tahoma"/>
        </w:rPr>
        <w:t xml:space="preserve">d/or correct name of a waterfall or locally known name of a waterway. </w:t>
      </w:r>
      <w:r>
        <w:rPr>
          <w:rFonts w:ascii="Calibri" w:hAnsi="Calibri" w:cs="Tahoma"/>
        </w:rPr>
        <w:t xml:space="preserve">The </w:t>
      </w:r>
      <w:r w:rsidR="00B66462">
        <w:rPr>
          <w:rFonts w:ascii="Calibri" w:hAnsi="Calibri" w:cs="Tahoma"/>
        </w:rPr>
        <w:t xml:space="preserve">OGN has begun </w:t>
      </w:r>
      <w:r w:rsidR="00B66462" w:rsidRPr="00265B3F">
        <w:rPr>
          <w:rFonts w:ascii="Calibri" w:hAnsi="Calibri" w:cs="Tahoma"/>
        </w:rPr>
        <w:t>forw</w:t>
      </w:r>
      <w:r w:rsidR="00B66462">
        <w:rPr>
          <w:rFonts w:ascii="Calibri" w:hAnsi="Calibri" w:cs="Tahoma"/>
        </w:rPr>
        <w:t>arding</w:t>
      </w:r>
      <w:r>
        <w:rPr>
          <w:rFonts w:ascii="Calibri" w:hAnsi="Calibri" w:cs="Tahoma"/>
        </w:rPr>
        <w:t xml:space="preserve"> these enquiries</w:t>
      </w:r>
      <w:r w:rsidR="00B66462">
        <w:rPr>
          <w:rFonts w:ascii="Calibri" w:hAnsi="Calibri" w:cs="Tahoma"/>
        </w:rPr>
        <w:t xml:space="preserve"> to municipal councils for confirmation</w:t>
      </w:r>
      <w:r>
        <w:rPr>
          <w:rFonts w:ascii="Calibri" w:hAnsi="Calibri" w:cs="Tahoma"/>
        </w:rPr>
        <w:t>. I</w:t>
      </w:r>
      <w:r w:rsidR="00B66462" w:rsidRPr="00265B3F">
        <w:rPr>
          <w:rFonts w:ascii="Calibri" w:hAnsi="Calibri" w:cs="Tahoma"/>
        </w:rPr>
        <w:t xml:space="preserve">t is </w:t>
      </w:r>
      <w:r w:rsidR="00064294">
        <w:rPr>
          <w:rFonts w:ascii="Calibri" w:hAnsi="Calibri" w:cs="Tahoma"/>
        </w:rPr>
        <w:t xml:space="preserve">the responsibility of </w:t>
      </w:r>
      <w:r w:rsidR="00B66462">
        <w:rPr>
          <w:rFonts w:ascii="Calibri" w:hAnsi="Calibri" w:cs="Tahoma"/>
        </w:rPr>
        <w:t>the</w:t>
      </w:r>
      <w:r w:rsidR="00B66462" w:rsidRPr="00265B3F">
        <w:rPr>
          <w:rFonts w:ascii="Calibri" w:hAnsi="Calibri" w:cs="Tahoma"/>
        </w:rPr>
        <w:t xml:space="preserve"> naming authority to determine the validit</w:t>
      </w:r>
      <w:r w:rsidR="00B66462">
        <w:rPr>
          <w:rFonts w:ascii="Calibri" w:hAnsi="Calibri" w:cs="Tahoma"/>
        </w:rPr>
        <w:t>y placed on these NES requests.</w:t>
      </w:r>
    </w:p>
    <w:p w:rsidR="00B66462" w:rsidRDefault="00064294" w:rsidP="00B66462">
      <w:pPr>
        <w:pStyle w:val="DTPLIinstructions"/>
        <w:rPr>
          <w:rFonts w:ascii="Calibri" w:hAnsi="Calibri"/>
          <w:i w:val="0"/>
          <w:color w:val="auto"/>
        </w:rPr>
      </w:pPr>
      <w:r>
        <w:rPr>
          <w:rFonts w:ascii="Calibri" w:hAnsi="Calibri"/>
          <w:i w:val="0"/>
          <w:color w:val="auto"/>
        </w:rPr>
        <w:t>Again, by actioning the NES request</w:t>
      </w:r>
      <w:r w:rsidR="00130C8C">
        <w:rPr>
          <w:rFonts w:ascii="Calibri" w:hAnsi="Calibri"/>
          <w:i w:val="0"/>
          <w:color w:val="auto"/>
        </w:rPr>
        <w:t>,</w:t>
      </w:r>
      <w:r>
        <w:rPr>
          <w:rFonts w:ascii="Calibri" w:hAnsi="Calibri"/>
          <w:i w:val="0"/>
          <w:color w:val="auto"/>
        </w:rPr>
        <w:t xml:space="preserve"> naming authorities will facilitate </w:t>
      </w:r>
      <w:r w:rsidR="005D34DE">
        <w:rPr>
          <w:rFonts w:ascii="Calibri" w:hAnsi="Calibri"/>
          <w:i w:val="0"/>
          <w:color w:val="auto"/>
        </w:rPr>
        <w:t xml:space="preserve">waterfall name </w:t>
      </w:r>
      <w:r w:rsidR="00130C8C">
        <w:rPr>
          <w:rFonts w:ascii="Calibri" w:hAnsi="Calibri"/>
          <w:i w:val="0"/>
          <w:color w:val="auto"/>
        </w:rPr>
        <w:t xml:space="preserve">updates </w:t>
      </w:r>
      <w:r w:rsidR="005D34DE">
        <w:rPr>
          <w:rFonts w:ascii="Calibri" w:hAnsi="Calibri"/>
          <w:i w:val="0"/>
          <w:color w:val="auto"/>
        </w:rPr>
        <w:t xml:space="preserve">in VICNAMES </w:t>
      </w:r>
      <w:r w:rsidR="00B66462">
        <w:rPr>
          <w:rFonts w:ascii="Calibri" w:hAnsi="Calibri"/>
          <w:i w:val="0"/>
          <w:color w:val="auto"/>
        </w:rPr>
        <w:t>and Vicmap Hydro</w:t>
      </w:r>
      <w:r w:rsidR="005D34DE">
        <w:rPr>
          <w:rFonts w:ascii="Calibri" w:hAnsi="Calibri"/>
          <w:i w:val="0"/>
          <w:color w:val="auto"/>
        </w:rPr>
        <w:t>.</w:t>
      </w:r>
    </w:p>
    <w:p w:rsidR="00721D3B" w:rsidRDefault="00721D3B" w:rsidP="00B66462">
      <w:pPr>
        <w:pStyle w:val="DTPLIinstructions"/>
        <w:rPr>
          <w:rFonts w:ascii="Calibri" w:hAnsi="Calibri"/>
          <w:i w:val="0"/>
          <w:color w:val="auto"/>
        </w:rPr>
      </w:pPr>
    </w:p>
    <w:p w:rsidR="00721D3B" w:rsidRDefault="00EA6433" w:rsidP="00721D3B">
      <w:pPr>
        <w:rPr>
          <w:b/>
        </w:rPr>
      </w:pPr>
      <w:r w:rsidRPr="00CB1B53">
        <w:rPr>
          <w:b/>
          <w:sz w:val="28"/>
          <w:szCs w:val="28"/>
        </w:rPr>
        <w:t xml:space="preserve">City of </w:t>
      </w:r>
      <w:r w:rsidR="00721D3B" w:rsidRPr="00CB1B53">
        <w:rPr>
          <w:b/>
          <w:sz w:val="28"/>
          <w:szCs w:val="28"/>
        </w:rPr>
        <w:t xml:space="preserve">Warrnambool – </w:t>
      </w:r>
      <w:r w:rsidR="00CB1B53">
        <w:rPr>
          <w:b/>
          <w:sz w:val="28"/>
          <w:szCs w:val="28"/>
        </w:rPr>
        <w:t>r</w:t>
      </w:r>
      <w:r w:rsidRPr="00CB1B53">
        <w:rPr>
          <w:b/>
          <w:sz w:val="28"/>
          <w:szCs w:val="28"/>
        </w:rPr>
        <w:t xml:space="preserve">oad </w:t>
      </w:r>
      <w:r w:rsidR="00CB1B53">
        <w:rPr>
          <w:b/>
          <w:sz w:val="28"/>
          <w:szCs w:val="28"/>
        </w:rPr>
        <w:t>n</w:t>
      </w:r>
      <w:r w:rsidRPr="00CB1B53">
        <w:rPr>
          <w:b/>
          <w:sz w:val="28"/>
          <w:szCs w:val="28"/>
        </w:rPr>
        <w:t xml:space="preserve">ame </w:t>
      </w:r>
      <w:r w:rsidR="00CB1B53">
        <w:rPr>
          <w:b/>
          <w:sz w:val="28"/>
          <w:szCs w:val="28"/>
        </w:rPr>
        <w:t>histories</w:t>
      </w:r>
      <w:r w:rsidR="00CB1B53" w:rsidRPr="00CB1B53">
        <w:rPr>
          <w:b/>
        </w:rPr>
        <w:t xml:space="preserve"> </w:t>
      </w:r>
      <w:r w:rsidR="008572DD" w:rsidRPr="00CB1B53">
        <w:rPr>
          <w:b/>
        </w:rPr>
        <w:br/>
      </w:r>
      <w:r w:rsidR="008572DD">
        <w:rPr>
          <w:b/>
        </w:rPr>
        <w:br/>
      </w:r>
      <w:r w:rsidR="008572DD" w:rsidRPr="008572DD">
        <w:rPr>
          <w:b/>
          <w:color w:val="FF0000"/>
        </w:rPr>
        <w:t>Image</w:t>
      </w:r>
      <w:r w:rsidR="00BB1214">
        <w:rPr>
          <w:b/>
          <w:color w:val="FF0000"/>
        </w:rPr>
        <w:t xml:space="preserve"> of Phil Carter</w:t>
      </w:r>
    </w:p>
    <w:p w:rsidR="00721D3B" w:rsidRPr="00930A3D" w:rsidRDefault="00721D3B" w:rsidP="00721D3B">
      <w:r w:rsidRPr="00930A3D">
        <w:t>Phil Carter</w:t>
      </w:r>
      <w:r w:rsidR="000A570F">
        <w:t>,</w:t>
      </w:r>
      <w:r w:rsidRPr="00930A3D">
        <w:t xml:space="preserve"> </w:t>
      </w:r>
      <w:r w:rsidR="000A570F">
        <w:t>the</w:t>
      </w:r>
      <w:r w:rsidR="000A570F" w:rsidRPr="00930A3D">
        <w:t xml:space="preserve"> </w:t>
      </w:r>
      <w:r w:rsidR="000A570F">
        <w:t>A</w:t>
      </w:r>
      <w:r w:rsidR="00930A3D" w:rsidRPr="00930A3D">
        <w:t xml:space="preserve">sset </w:t>
      </w:r>
      <w:r w:rsidR="000A570F">
        <w:t>D</w:t>
      </w:r>
      <w:r w:rsidR="00930A3D" w:rsidRPr="00930A3D">
        <w:t xml:space="preserve">atabase </w:t>
      </w:r>
      <w:r w:rsidR="000A570F">
        <w:t>O</w:t>
      </w:r>
      <w:r w:rsidR="00930A3D" w:rsidRPr="00930A3D">
        <w:t xml:space="preserve">fficer </w:t>
      </w:r>
      <w:r w:rsidR="000A570F">
        <w:t>at</w:t>
      </w:r>
      <w:r w:rsidR="000A570F" w:rsidRPr="00930A3D">
        <w:t xml:space="preserve"> </w:t>
      </w:r>
      <w:r w:rsidRPr="00930A3D">
        <w:t>Warrnambool City Council</w:t>
      </w:r>
      <w:r w:rsidR="00930A3D" w:rsidRPr="00930A3D">
        <w:t xml:space="preserve">, </w:t>
      </w:r>
      <w:r w:rsidR="004862D3">
        <w:t xml:space="preserve">is </w:t>
      </w:r>
      <w:r w:rsidR="00930A3D" w:rsidRPr="00930A3D">
        <w:t>diligently</w:t>
      </w:r>
      <w:r w:rsidRPr="00930A3D">
        <w:t xml:space="preserve"> uploading </w:t>
      </w:r>
      <w:r w:rsidR="00930A3D" w:rsidRPr="00930A3D">
        <w:t>the history of</w:t>
      </w:r>
      <w:r w:rsidRPr="00930A3D">
        <w:t xml:space="preserve"> 980 roads in Warrnambool. </w:t>
      </w:r>
    </w:p>
    <w:p w:rsidR="00721D3B" w:rsidRPr="00930A3D" w:rsidRDefault="00721D3B" w:rsidP="00721D3B">
      <w:r w:rsidRPr="00930A3D">
        <w:t>At the time of writing</w:t>
      </w:r>
      <w:r w:rsidR="00930A3D" w:rsidRPr="00930A3D">
        <w:t>,</w:t>
      </w:r>
      <w:r w:rsidRPr="00930A3D">
        <w:t xml:space="preserve"> Phil was </w:t>
      </w:r>
      <w:r w:rsidR="00930A3D" w:rsidRPr="00930A3D">
        <w:t>up to</w:t>
      </w:r>
      <w:r w:rsidRPr="00930A3D">
        <w:t xml:space="preserve"> the letter of ‘S’</w:t>
      </w:r>
      <w:r w:rsidR="004862D3">
        <w:t>,</w:t>
      </w:r>
      <w:r w:rsidRPr="00930A3D">
        <w:t xml:space="preserve"> </w:t>
      </w:r>
      <w:r w:rsidR="00463903">
        <w:t>and has around</w:t>
      </w:r>
      <w:r w:rsidRPr="00930A3D">
        <w:t xml:space="preserve"> 300</w:t>
      </w:r>
      <w:r w:rsidR="00930A3D" w:rsidRPr="00930A3D">
        <w:t xml:space="preserve"> roads</w:t>
      </w:r>
      <w:r w:rsidRPr="00930A3D">
        <w:t xml:space="preserve"> to go. </w:t>
      </w:r>
      <w:r w:rsidRPr="00930A3D">
        <w:rPr>
          <w:rFonts w:ascii="Calibri" w:hAnsi="Calibri"/>
        </w:rPr>
        <w:t>There are</w:t>
      </w:r>
      <w:r w:rsidR="00930A3D" w:rsidRPr="00930A3D">
        <w:rPr>
          <w:rFonts w:ascii="Calibri" w:hAnsi="Calibri"/>
        </w:rPr>
        <w:t>, however,</w:t>
      </w:r>
      <w:r w:rsidRPr="00930A3D">
        <w:rPr>
          <w:rFonts w:ascii="Calibri" w:hAnsi="Calibri"/>
        </w:rPr>
        <w:t xml:space="preserve"> </w:t>
      </w:r>
      <w:r w:rsidR="00930A3D" w:rsidRPr="00930A3D">
        <w:rPr>
          <w:rFonts w:ascii="Calibri" w:hAnsi="Calibri"/>
        </w:rPr>
        <w:t xml:space="preserve">more than </w:t>
      </w:r>
      <w:r w:rsidRPr="00930A3D">
        <w:rPr>
          <w:rFonts w:ascii="Calibri" w:hAnsi="Calibri"/>
        </w:rPr>
        <w:t xml:space="preserve">50 roads whose </w:t>
      </w:r>
      <w:r w:rsidR="00930A3D" w:rsidRPr="00930A3D">
        <w:rPr>
          <w:rFonts w:ascii="Calibri" w:hAnsi="Calibri"/>
        </w:rPr>
        <w:t xml:space="preserve">naming history </w:t>
      </w:r>
      <w:r w:rsidRPr="00930A3D">
        <w:rPr>
          <w:rFonts w:ascii="Calibri" w:hAnsi="Calibri"/>
        </w:rPr>
        <w:t xml:space="preserve">cannot be traced. These </w:t>
      </w:r>
      <w:r w:rsidR="004862D3">
        <w:rPr>
          <w:rFonts w:ascii="Calibri" w:hAnsi="Calibri"/>
        </w:rPr>
        <w:t>were</w:t>
      </w:r>
      <w:r w:rsidR="004862D3" w:rsidRPr="00930A3D">
        <w:rPr>
          <w:rFonts w:ascii="Calibri" w:hAnsi="Calibri"/>
        </w:rPr>
        <w:t xml:space="preserve"> </w:t>
      </w:r>
      <w:r w:rsidRPr="00930A3D">
        <w:rPr>
          <w:rFonts w:ascii="Calibri" w:hAnsi="Calibri"/>
        </w:rPr>
        <w:t xml:space="preserve">often streets named in the 1800s and there is little documentation, but the internet has been a very useful tool in tracking down </w:t>
      </w:r>
      <w:r w:rsidR="00064294">
        <w:rPr>
          <w:rFonts w:ascii="Calibri" w:hAnsi="Calibri"/>
        </w:rPr>
        <w:t xml:space="preserve">road name </w:t>
      </w:r>
      <w:r w:rsidRPr="00930A3D">
        <w:rPr>
          <w:rFonts w:ascii="Calibri" w:hAnsi="Calibri"/>
        </w:rPr>
        <w:t>histor</w:t>
      </w:r>
      <w:r w:rsidR="00064294">
        <w:rPr>
          <w:rFonts w:ascii="Calibri" w:hAnsi="Calibri"/>
        </w:rPr>
        <w:t>ies</w:t>
      </w:r>
      <w:r w:rsidRPr="00930A3D">
        <w:rPr>
          <w:rFonts w:ascii="Calibri" w:hAnsi="Calibri"/>
        </w:rPr>
        <w:t>.</w:t>
      </w:r>
    </w:p>
    <w:p w:rsidR="00721D3B" w:rsidRDefault="00721D3B" w:rsidP="00721D3B">
      <w:pPr>
        <w:rPr>
          <w:b/>
        </w:rPr>
      </w:pPr>
      <w:r w:rsidRPr="007D3E80">
        <w:t>Here are a couple of recent examples of historical submissions</w:t>
      </w:r>
      <w:r w:rsidR="00930A3D">
        <w:t xml:space="preserve"> Phil made</w:t>
      </w:r>
      <w:r w:rsidRPr="007D3E80">
        <w:t xml:space="preserve"> to VICNAMES.</w:t>
      </w:r>
    </w:p>
    <w:p w:rsidR="00721D3B" w:rsidRPr="00CC3675" w:rsidRDefault="00721D3B" w:rsidP="00721D3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en-AU"/>
        </w:rPr>
      </w:pPr>
      <w:r w:rsidRPr="00CC3675">
        <w:rPr>
          <w:rFonts w:ascii="Calibri" w:eastAsia="Times New Roman" w:hAnsi="Calibri" w:cs="Times New Roman"/>
          <w:b/>
          <w:lang w:eastAsia="en-AU"/>
        </w:rPr>
        <w:t>Simpson Street</w:t>
      </w:r>
      <w:r w:rsidRPr="00CC3675">
        <w:rPr>
          <w:rFonts w:ascii="Calibri" w:eastAsia="Times New Roman" w:hAnsi="Calibri" w:cs="Times New Roman"/>
          <w:lang w:eastAsia="en-AU"/>
        </w:rPr>
        <w:t xml:space="preserve"> was named after William Simpson, Mayor of Warrnambool 1884</w:t>
      </w:r>
      <w:r w:rsidR="00930A3D">
        <w:rPr>
          <w:rFonts w:ascii="Calibri" w:eastAsia="Times New Roman" w:hAnsi="Calibri" w:cs="Times New Roman"/>
          <w:lang w:eastAsia="en-AU"/>
        </w:rPr>
        <w:t>–</w:t>
      </w:r>
      <w:r w:rsidRPr="00CC3675">
        <w:rPr>
          <w:rFonts w:ascii="Calibri" w:eastAsia="Times New Roman" w:hAnsi="Calibri" w:cs="Times New Roman"/>
          <w:lang w:eastAsia="en-AU"/>
        </w:rPr>
        <w:t>5, 1886 and 1890. In 1902 his business was heavily in debt. He caught the train to Melbourne and was never seen again.</w:t>
      </w:r>
      <w:r w:rsidRPr="00CC3675">
        <w:rPr>
          <w:rFonts w:ascii="Times New Roman" w:eastAsia="Times New Roman" w:hAnsi="Times New Roman" w:cs="Times New Roman"/>
          <w:lang w:eastAsia="en-AU"/>
        </w:rPr>
        <w:t xml:space="preserve"> </w:t>
      </w:r>
    </w:p>
    <w:p w:rsidR="00721D3B" w:rsidRPr="00CC3675" w:rsidRDefault="00721D3B" w:rsidP="00721D3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en-AU"/>
        </w:rPr>
      </w:pPr>
      <w:r w:rsidRPr="00CC3675">
        <w:rPr>
          <w:rFonts w:ascii="Calibri" w:eastAsia="Times New Roman" w:hAnsi="Calibri" w:cs="Times New Roman"/>
          <w:b/>
          <w:lang w:eastAsia="en-AU"/>
        </w:rPr>
        <w:t>Murdoch Avenue</w:t>
      </w:r>
      <w:r w:rsidRPr="00CC3675">
        <w:rPr>
          <w:rFonts w:ascii="Calibri" w:eastAsia="Times New Roman" w:hAnsi="Calibri" w:cs="Times New Roman"/>
          <w:lang w:eastAsia="en-AU"/>
        </w:rPr>
        <w:t xml:space="preserve"> is named after Sir Walter Murdoch who was a school teacher in Warrnambool before becoming a lecturer at Melbourne University and then Vice-Chancellor of Perth University. </w:t>
      </w:r>
      <w:r w:rsidRPr="00CC3675">
        <w:rPr>
          <w:rFonts w:ascii="Calibri" w:eastAsia="Times New Roman" w:hAnsi="Calibri" w:cs="Times New Roman"/>
          <w:lang w:eastAsia="en-AU"/>
        </w:rPr>
        <w:lastRenderedPageBreak/>
        <w:t>Perth's Murdoch University is named after him. He was also the uncle of Sir Keith Murdoch, great-uncle of Rupert Murdoch.</w:t>
      </w:r>
    </w:p>
    <w:p w:rsidR="00721D3B" w:rsidRPr="00930A3D" w:rsidRDefault="00721D3B" w:rsidP="00721D3B">
      <w:pPr>
        <w:spacing w:before="100" w:beforeAutospacing="1" w:after="100" w:afterAutospacing="1" w:line="240" w:lineRule="auto"/>
      </w:pPr>
      <w:r w:rsidRPr="00930A3D">
        <w:rPr>
          <w:rFonts w:ascii="Calibri" w:eastAsia="Times New Roman" w:hAnsi="Calibri" w:cs="Times New Roman"/>
          <w:lang w:eastAsia="en-AU"/>
        </w:rPr>
        <w:t xml:space="preserve">Warrnambool City Council </w:t>
      </w:r>
      <w:r w:rsidR="00064294">
        <w:rPr>
          <w:rFonts w:ascii="Calibri" w:eastAsia="Times New Roman" w:hAnsi="Calibri" w:cs="Times New Roman"/>
          <w:lang w:eastAsia="en-AU"/>
        </w:rPr>
        <w:t>maintains</w:t>
      </w:r>
      <w:r w:rsidRPr="00930A3D">
        <w:rPr>
          <w:rFonts w:ascii="Calibri" w:eastAsia="Times New Roman" w:hAnsi="Calibri" w:cs="Times New Roman"/>
          <w:lang w:eastAsia="en-AU"/>
        </w:rPr>
        <w:t xml:space="preserve"> </w:t>
      </w:r>
      <w:r w:rsidR="00064294" w:rsidRPr="00930A3D">
        <w:rPr>
          <w:rFonts w:ascii="Calibri" w:hAnsi="Calibri"/>
        </w:rPr>
        <w:t xml:space="preserve">the city's roads register, which is a requirement of the </w:t>
      </w:r>
      <w:r w:rsidR="00064294" w:rsidRPr="00F03EC2">
        <w:rPr>
          <w:rFonts w:ascii="Calibri" w:hAnsi="Calibri"/>
          <w:i/>
        </w:rPr>
        <w:t>Road Management Act 2004</w:t>
      </w:r>
      <w:r w:rsidR="00064294" w:rsidRPr="00930A3D">
        <w:rPr>
          <w:rFonts w:ascii="Calibri" w:hAnsi="Calibri"/>
        </w:rPr>
        <w:t>.</w:t>
      </w:r>
      <w:r w:rsidR="00064294">
        <w:rPr>
          <w:rFonts w:ascii="Calibri" w:hAnsi="Calibri"/>
        </w:rPr>
        <w:t xml:space="preserve"> In addition to this </w:t>
      </w:r>
      <w:r w:rsidRPr="00930A3D">
        <w:rPr>
          <w:rFonts w:ascii="Calibri" w:eastAsia="Times New Roman" w:hAnsi="Calibri" w:cs="Times New Roman"/>
          <w:lang w:eastAsia="en-AU"/>
        </w:rPr>
        <w:t>it</w:t>
      </w:r>
      <w:r w:rsidR="00064294">
        <w:rPr>
          <w:rFonts w:ascii="Calibri" w:eastAsia="Times New Roman" w:hAnsi="Calibri" w:cs="Times New Roman"/>
          <w:lang w:eastAsia="en-AU"/>
        </w:rPr>
        <w:t xml:space="preserve"> has its</w:t>
      </w:r>
      <w:r w:rsidRPr="00930A3D">
        <w:rPr>
          <w:rFonts w:ascii="Calibri" w:eastAsia="Times New Roman" w:hAnsi="Calibri" w:cs="Times New Roman"/>
          <w:lang w:eastAsia="en-AU"/>
        </w:rPr>
        <w:t xml:space="preserve"> own </w:t>
      </w:r>
      <w:hyperlink r:id="rId12" w:history="1">
        <w:r w:rsidRPr="000A570F">
          <w:rPr>
            <w:rStyle w:val="Hyperlink"/>
            <w:rFonts w:ascii="Calibri" w:eastAsia="Times New Roman" w:hAnsi="Calibri" w:cs="Times New Roman"/>
            <w:lang w:eastAsia="en-AU"/>
          </w:rPr>
          <w:t>online register of roads</w:t>
        </w:r>
      </w:hyperlink>
      <w:r w:rsidR="00930A3D">
        <w:rPr>
          <w:rFonts w:ascii="Calibri" w:eastAsia="Times New Roman" w:hAnsi="Calibri" w:cs="Times New Roman"/>
          <w:lang w:eastAsia="en-AU"/>
        </w:rPr>
        <w:t xml:space="preserve"> </w:t>
      </w:r>
      <w:r w:rsidR="000A570F">
        <w:rPr>
          <w:rFonts w:ascii="Calibri" w:eastAsia="Times New Roman" w:hAnsi="Calibri" w:cs="Times New Roman"/>
          <w:lang w:eastAsia="en-AU"/>
        </w:rPr>
        <w:t>(</w:t>
      </w:r>
      <w:hyperlink r:id="rId13" w:history="1">
        <w:r w:rsidRPr="00930A3D">
          <w:rPr>
            <w:rStyle w:val="Hyperlink"/>
            <w:rFonts w:ascii="Calibri" w:hAnsi="Calibri"/>
          </w:rPr>
          <w:t>www.warrnambool.vic.gov.au/roads-register</w:t>
        </w:r>
      </w:hyperlink>
      <w:r w:rsidR="00463903" w:rsidRPr="00463903">
        <w:rPr>
          <w:rStyle w:val="Hyperlink"/>
          <w:rFonts w:ascii="Calibri" w:hAnsi="Calibri"/>
          <w:color w:val="auto"/>
        </w:rPr>
        <w:t>)</w:t>
      </w:r>
      <w:r w:rsidR="00064294" w:rsidRPr="00463903">
        <w:rPr>
          <w:rStyle w:val="Hyperlink"/>
          <w:rFonts w:ascii="Calibri" w:hAnsi="Calibri"/>
          <w:color w:val="auto"/>
        </w:rPr>
        <w:t>.</w:t>
      </w:r>
      <w:r w:rsidR="004862D3">
        <w:rPr>
          <w:rStyle w:val="Hyperlink"/>
          <w:rFonts w:ascii="Calibri" w:hAnsi="Calibri"/>
        </w:rPr>
        <w:t xml:space="preserve"> </w:t>
      </w:r>
    </w:p>
    <w:p w:rsidR="00721D3B" w:rsidRDefault="00721D3B" w:rsidP="00721D3B">
      <w:pPr>
        <w:spacing w:before="100" w:beforeAutospacing="1" w:after="100" w:afterAutospacing="1" w:line="240" w:lineRule="auto"/>
      </w:pPr>
      <w:r>
        <w:t xml:space="preserve">Since the creation of the </w:t>
      </w:r>
      <w:r w:rsidR="004862D3">
        <w:t xml:space="preserve">VICNAMES </w:t>
      </w:r>
      <w:r w:rsidR="00930A3D">
        <w:t>r</w:t>
      </w:r>
      <w:r>
        <w:t>oad history module in 2013</w:t>
      </w:r>
      <w:r w:rsidR="00930A3D">
        <w:t>,</w:t>
      </w:r>
      <w:r>
        <w:t xml:space="preserve"> </w:t>
      </w:r>
      <w:r w:rsidR="004862D3">
        <w:t xml:space="preserve">the number of road name origins </w:t>
      </w:r>
      <w:r>
        <w:t xml:space="preserve">has steadily increased. Out of the 200,000 uniquely named roads in Victoria, </w:t>
      </w:r>
      <w:r w:rsidR="00064294">
        <w:t xml:space="preserve">956 </w:t>
      </w:r>
      <w:r>
        <w:t xml:space="preserve">now have </w:t>
      </w:r>
      <w:r w:rsidR="004862D3">
        <w:t xml:space="preserve">histories </w:t>
      </w:r>
      <w:r>
        <w:t xml:space="preserve">attached. </w:t>
      </w:r>
    </w:p>
    <w:p w:rsidR="00721D3B" w:rsidRDefault="00721D3B" w:rsidP="00721D3B">
      <w:r>
        <w:t>The work Phil is undertaking</w:t>
      </w:r>
      <w:r w:rsidRPr="007D3E80">
        <w:t xml:space="preserve"> </w:t>
      </w:r>
      <w:r w:rsidR="004862D3">
        <w:t>is</w:t>
      </w:r>
      <w:r w:rsidRPr="007D3E80">
        <w:t xml:space="preserve"> a great achievement for Phil and Warrnambool City Council, as the first municipality to have the majority of </w:t>
      </w:r>
      <w:r w:rsidR="004862D3">
        <w:t>c</w:t>
      </w:r>
      <w:r w:rsidR="004862D3" w:rsidRPr="007D3E80">
        <w:t xml:space="preserve">ouncil </w:t>
      </w:r>
      <w:r w:rsidRPr="007D3E80">
        <w:t>roads histories recorded within VICNAMES. Well done Phil!</w:t>
      </w:r>
    </w:p>
    <w:p w:rsidR="004D668C" w:rsidRPr="00CB1B53" w:rsidRDefault="004D668C" w:rsidP="004D668C">
      <w:pPr>
        <w:rPr>
          <w:b/>
          <w:sz w:val="28"/>
          <w:szCs w:val="28"/>
        </w:rPr>
      </w:pPr>
      <w:r w:rsidRPr="00CB1B53">
        <w:rPr>
          <w:b/>
          <w:sz w:val="28"/>
          <w:szCs w:val="28"/>
        </w:rPr>
        <w:t xml:space="preserve">Legacy </w:t>
      </w:r>
      <w:r w:rsidR="00CB1B53">
        <w:rPr>
          <w:b/>
          <w:sz w:val="28"/>
          <w:szCs w:val="28"/>
        </w:rPr>
        <w:t>n</w:t>
      </w:r>
      <w:r w:rsidRPr="00CB1B53">
        <w:rPr>
          <w:b/>
          <w:sz w:val="28"/>
          <w:szCs w:val="28"/>
        </w:rPr>
        <w:t>aming (</w:t>
      </w:r>
      <w:r w:rsidR="005B6FF1" w:rsidRPr="00CB1B53">
        <w:rPr>
          <w:b/>
          <w:sz w:val="28"/>
          <w:szCs w:val="28"/>
        </w:rPr>
        <w:t>l</w:t>
      </w:r>
      <w:r w:rsidRPr="00CB1B53">
        <w:rPr>
          <w:b/>
          <w:sz w:val="28"/>
          <w:szCs w:val="28"/>
        </w:rPr>
        <w:t xml:space="preserve">ong-standing names) </w:t>
      </w:r>
    </w:p>
    <w:p w:rsidR="004D668C" w:rsidRDefault="004D668C" w:rsidP="004D668C">
      <w:r>
        <w:t>Many geographic features such as parks, reserves, bridges</w:t>
      </w:r>
      <w:r w:rsidR="004862D3">
        <w:t xml:space="preserve">, </w:t>
      </w:r>
      <w:r>
        <w:t xml:space="preserve">hills and road names are named and signposted but </w:t>
      </w:r>
      <w:r w:rsidR="00D4604E">
        <w:t xml:space="preserve">not listed </w:t>
      </w:r>
      <w:r>
        <w:t xml:space="preserve">in </w:t>
      </w:r>
      <w:r w:rsidR="004862D3">
        <w:t xml:space="preserve">VICNAMES, </w:t>
      </w:r>
      <w:r>
        <w:t>the Register of Geographic Names,.</w:t>
      </w:r>
      <w:r w:rsidR="009B25CD">
        <w:t xml:space="preserve"> </w:t>
      </w:r>
    </w:p>
    <w:p w:rsidR="004D668C" w:rsidRDefault="004862D3" w:rsidP="004D668C">
      <w:r>
        <w:t xml:space="preserve">The </w:t>
      </w:r>
      <w:r w:rsidR="004D668C">
        <w:t>OGN define</w:t>
      </w:r>
      <w:r w:rsidR="00463903">
        <w:t>s</w:t>
      </w:r>
      <w:r w:rsidR="004D668C">
        <w:t xml:space="preserve"> these geographic features and roads as being legacy and/or long-standing </w:t>
      </w:r>
      <w:r w:rsidR="00DF0346">
        <w:t>names, which</w:t>
      </w:r>
      <w:r w:rsidR="004D668C">
        <w:t xml:space="preserve"> </w:t>
      </w:r>
      <w:r w:rsidR="00064294">
        <w:t>are in local use</w:t>
      </w:r>
      <w:r w:rsidR="004D668C">
        <w:t xml:space="preserve"> but not officially registered.</w:t>
      </w:r>
      <w:r w:rsidR="009B25CD">
        <w:t xml:space="preserve"> </w:t>
      </w:r>
      <w:r>
        <w:t xml:space="preserve">The </w:t>
      </w:r>
      <w:r w:rsidR="004D668C">
        <w:t>OGN will accept requests from naming authorities to add these names to VICNAMES.</w:t>
      </w:r>
      <w:r w:rsidR="009B25CD">
        <w:t xml:space="preserve"> </w:t>
      </w:r>
    </w:p>
    <w:p w:rsidR="004D668C" w:rsidRDefault="004D668C" w:rsidP="004D668C">
      <w:r>
        <w:t>If a naming authority wishes to add such a feature or road name to VICNAMES</w:t>
      </w:r>
      <w:r w:rsidR="00D4604E">
        <w:t>, they need to</w:t>
      </w:r>
      <w:r>
        <w:t xml:space="preserve"> provide the details of the feature or road such as its current name, any history</w:t>
      </w:r>
      <w:r w:rsidR="00D4604E">
        <w:t xml:space="preserve"> and</w:t>
      </w:r>
      <w:r>
        <w:t xml:space="preserve"> a map</w:t>
      </w:r>
      <w:r w:rsidR="00D4604E">
        <w:t>. They also need to</w:t>
      </w:r>
      <w:r>
        <w:t xml:space="preserve"> raise a Change Request through the Notification and Editing Service (NES) and forward</w:t>
      </w:r>
      <w:r w:rsidR="00D4604E">
        <w:t xml:space="preserve"> it</w:t>
      </w:r>
      <w:r>
        <w:t xml:space="preserve"> to OGN.</w:t>
      </w:r>
      <w:r w:rsidR="009B25CD">
        <w:t xml:space="preserve"> </w:t>
      </w:r>
      <w:r>
        <w:t>The Change Request from the naming authority is its authorisation and approval for a name to officially</w:t>
      </w:r>
      <w:r w:rsidR="00D4604E">
        <w:t xml:space="preserve"> be</w:t>
      </w:r>
      <w:r>
        <w:t xml:space="preserve"> added to VICNAMES.</w:t>
      </w:r>
      <w:r w:rsidR="009B25CD">
        <w:t xml:space="preserve"> </w:t>
      </w:r>
      <w:r>
        <w:t xml:space="preserve">Also advise in the Change Request whether the name has been gazetted in the </w:t>
      </w:r>
      <w:r w:rsidRPr="00C02AAE">
        <w:rPr>
          <w:i/>
        </w:rPr>
        <w:t xml:space="preserve">Victoria Government </w:t>
      </w:r>
      <w:r w:rsidR="000D6005" w:rsidRPr="00C02AAE">
        <w:rPr>
          <w:i/>
        </w:rPr>
        <w:t>Gazette</w:t>
      </w:r>
      <w:r w:rsidR="000D6005">
        <w:t xml:space="preserve"> and</w:t>
      </w:r>
      <w:r w:rsidR="00C02AAE">
        <w:t xml:space="preserve"> </w:t>
      </w:r>
      <w:r w:rsidR="00D4604E">
        <w:t>the date</w:t>
      </w:r>
      <w:r w:rsidR="00C02AAE">
        <w:t xml:space="preserve"> this occurred</w:t>
      </w:r>
      <w:r>
        <w:t>.</w:t>
      </w:r>
      <w:r w:rsidR="009B25CD">
        <w:t xml:space="preserve"> </w:t>
      </w:r>
      <w:r>
        <w:t>If the name has not been gazetted, then</w:t>
      </w:r>
      <w:r w:rsidR="00D4604E">
        <w:t xml:space="preserve"> the</w:t>
      </w:r>
      <w:r>
        <w:t xml:space="preserve"> OGN will gazette the name upon receipt of the change request.</w:t>
      </w:r>
      <w:r w:rsidR="009B25CD">
        <w:t xml:space="preserve"> </w:t>
      </w:r>
    </w:p>
    <w:p w:rsidR="004D668C" w:rsidRDefault="00D4604E" w:rsidP="004D668C">
      <w:r>
        <w:t>E</w:t>
      </w:r>
      <w:r w:rsidR="004D668C">
        <w:t>xample</w:t>
      </w:r>
      <w:r>
        <w:t>s</w:t>
      </w:r>
      <w:r w:rsidR="004D668C">
        <w:t xml:space="preserve"> of recent long-standing geographic names gazetted and registered by</w:t>
      </w:r>
      <w:r>
        <w:t xml:space="preserve"> the</w:t>
      </w:r>
      <w:r w:rsidR="004D668C">
        <w:t xml:space="preserve"> OGN </w:t>
      </w:r>
      <w:r>
        <w:t xml:space="preserve">were </w:t>
      </w:r>
      <w:r w:rsidR="004D668C">
        <w:t>from Mildura Rural City Council</w:t>
      </w:r>
      <w:r>
        <w:t>, which</w:t>
      </w:r>
      <w:r w:rsidR="004D668C">
        <w:t xml:space="preserve"> added</w:t>
      </w:r>
      <w:r>
        <w:t xml:space="preserve"> to VICNAMES</w:t>
      </w:r>
      <w:r w:rsidR="004D668C">
        <w:t xml:space="preserve"> various </w:t>
      </w:r>
      <w:r>
        <w:t xml:space="preserve">Murray River waterfront </w:t>
      </w:r>
      <w:r w:rsidR="004D668C">
        <w:t>features.</w:t>
      </w:r>
      <w:r w:rsidR="009B25CD">
        <w:t xml:space="preserve"> </w:t>
      </w:r>
      <w:r w:rsidR="004D668C">
        <w:t xml:space="preserve">Mildura Rural City Council submitted their requests through NES. </w:t>
      </w:r>
    </w:p>
    <w:p w:rsidR="004D668C" w:rsidRDefault="004D668C" w:rsidP="004D668C">
      <w:r>
        <w:t xml:space="preserve">If the legacy name for the feature or road does not comply with </w:t>
      </w:r>
      <w:r w:rsidR="00D4604E">
        <w:t xml:space="preserve">the </w:t>
      </w:r>
      <w:r w:rsidR="00D4604E" w:rsidRPr="00CE019C">
        <w:rPr>
          <w:i/>
        </w:rPr>
        <w:t>Guidelines for Geographic Names 2010 Version 2</w:t>
      </w:r>
      <w:r w:rsidR="00CA5FD1">
        <w:rPr>
          <w:i/>
        </w:rPr>
        <w:t>,</w:t>
      </w:r>
      <w:r w:rsidR="00D4604E" w:rsidRPr="00CE019C">
        <w:rPr>
          <w:i/>
        </w:rPr>
        <w:t xml:space="preserve"> </w:t>
      </w:r>
      <w:r>
        <w:t xml:space="preserve">the OGN will assess the name in terms of risk and advise the naming authority </w:t>
      </w:r>
      <w:r w:rsidR="00CA5FD1">
        <w:t>of</w:t>
      </w:r>
      <w:r>
        <w:t xml:space="preserve"> its acceptance or non-acceptance.</w:t>
      </w:r>
      <w:r w:rsidR="009B25CD">
        <w:t xml:space="preserve"> </w:t>
      </w:r>
      <w:r>
        <w:t>If not accepted by</w:t>
      </w:r>
      <w:r w:rsidR="00CA5FD1">
        <w:t xml:space="preserve"> the</w:t>
      </w:r>
      <w:r>
        <w:t xml:space="preserve"> OGN</w:t>
      </w:r>
      <w:r w:rsidR="00CA5FD1">
        <w:t>,</w:t>
      </w:r>
      <w:r>
        <w:t xml:space="preserve"> the naming authority will need to follow the process under the </w:t>
      </w:r>
      <w:r w:rsidR="00CA5FD1">
        <w:t xml:space="preserve">guidelines </w:t>
      </w:r>
      <w:r>
        <w:t>to rename the geographic feature or road.</w:t>
      </w:r>
      <w:r w:rsidR="009B25CD">
        <w:t xml:space="preserve"> </w:t>
      </w:r>
    </w:p>
    <w:p w:rsidR="00064294" w:rsidRDefault="00064294" w:rsidP="004D668C">
      <w:r>
        <w:rPr>
          <w:b/>
          <w:sz w:val="28"/>
          <w:szCs w:val="28"/>
        </w:rPr>
        <w:t xml:space="preserve">Data </w:t>
      </w:r>
      <w:r w:rsidR="005D34DE">
        <w:rPr>
          <w:b/>
          <w:sz w:val="28"/>
          <w:szCs w:val="28"/>
        </w:rPr>
        <w:t>r</w:t>
      </w:r>
      <w:r>
        <w:rPr>
          <w:b/>
          <w:sz w:val="28"/>
          <w:szCs w:val="28"/>
        </w:rPr>
        <w:t>econciliation</w:t>
      </w:r>
    </w:p>
    <w:p w:rsidR="00CA5FD1" w:rsidRDefault="00CA5FD1" w:rsidP="004D668C">
      <w:r>
        <w:t xml:space="preserve">The </w:t>
      </w:r>
      <w:r w:rsidR="004D668C">
        <w:t xml:space="preserve">OGN </w:t>
      </w:r>
      <w:r>
        <w:t xml:space="preserve">is </w:t>
      </w:r>
      <w:r w:rsidR="004D668C">
        <w:t xml:space="preserve">also working on a data reconciliation project </w:t>
      </w:r>
      <w:r>
        <w:t>so that</w:t>
      </w:r>
      <w:r w:rsidR="004D668C">
        <w:t xml:space="preserve"> feature names in VICNAMES are reconciled with those in Vicmap</w:t>
      </w:r>
      <w:r>
        <w:t xml:space="preserve"> and</w:t>
      </w:r>
      <w:r w:rsidR="004D668C">
        <w:t xml:space="preserve"> </w:t>
      </w:r>
      <w:r w:rsidR="001B4AAB">
        <w:t>anomalies</w:t>
      </w:r>
      <w:r>
        <w:t xml:space="preserve"> are identified,</w:t>
      </w:r>
      <w:r w:rsidR="001B4AAB">
        <w:t xml:space="preserve"> for example </w:t>
      </w:r>
      <w:r w:rsidR="004D668C">
        <w:t>feature names recorded in Vicmap but not in VICNAMES.</w:t>
      </w:r>
      <w:r w:rsidR="009B25CD">
        <w:t xml:space="preserve"> </w:t>
      </w:r>
    </w:p>
    <w:p w:rsidR="004D668C" w:rsidRDefault="004D668C" w:rsidP="004D668C">
      <w:r>
        <w:t xml:space="preserve">In 2014, </w:t>
      </w:r>
      <w:r w:rsidR="00CA5FD1">
        <w:t xml:space="preserve">the </w:t>
      </w:r>
      <w:r>
        <w:t>OGN identified several parks and reserves recorded in Vicmap but not in VICNAMES</w:t>
      </w:r>
      <w:r w:rsidR="00CA5FD1">
        <w:t>. We</w:t>
      </w:r>
      <w:r>
        <w:t xml:space="preserve"> wrote to council</w:t>
      </w:r>
      <w:r w:rsidR="00F002A9">
        <w:t>s</w:t>
      </w:r>
      <w:r>
        <w:t xml:space="preserve"> to confirm the correct and current name</w:t>
      </w:r>
      <w:r w:rsidR="00F002A9">
        <w:t>s</w:t>
      </w:r>
      <w:r>
        <w:t xml:space="preserve"> of these features</w:t>
      </w:r>
      <w:r w:rsidR="00F002A9">
        <w:t xml:space="preserve"> and</w:t>
      </w:r>
      <w:r>
        <w:t xml:space="preserve"> their location</w:t>
      </w:r>
      <w:r w:rsidR="00F002A9">
        <w:t>s</w:t>
      </w:r>
      <w:r>
        <w:t xml:space="preserve">, and then </w:t>
      </w:r>
      <w:r w:rsidR="00F002A9">
        <w:t xml:space="preserve">uploaded the correct information </w:t>
      </w:r>
      <w:r>
        <w:t>into VICNAMES.</w:t>
      </w:r>
      <w:r w:rsidR="009B25CD">
        <w:t xml:space="preserve"> </w:t>
      </w:r>
      <w:r>
        <w:t xml:space="preserve">The outcome of this exercise </w:t>
      </w:r>
      <w:r w:rsidR="00F002A9">
        <w:t xml:space="preserve">was </w:t>
      </w:r>
      <w:r>
        <w:t>consistency</w:t>
      </w:r>
      <w:r w:rsidR="00F002A9">
        <w:t xml:space="preserve"> of locations and names in Vicmap and VICNAMES</w:t>
      </w:r>
      <w:r>
        <w:t xml:space="preserve"> </w:t>
      </w:r>
      <w:r w:rsidR="00F002A9">
        <w:t xml:space="preserve">for </w:t>
      </w:r>
      <w:r>
        <w:t>those parks and reserves</w:t>
      </w:r>
      <w:r w:rsidR="00F002A9">
        <w:t>.</w:t>
      </w:r>
      <w:r w:rsidR="009B25CD">
        <w:t xml:space="preserve"> </w:t>
      </w:r>
    </w:p>
    <w:p w:rsidR="00EC5F33" w:rsidRDefault="00EC5F33" w:rsidP="004D668C">
      <w:r>
        <w:lastRenderedPageBreak/>
        <w:t xml:space="preserve">The </w:t>
      </w:r>
      <w:r w:rsidR="004D668C">
        <w:t>OGN encourages any council or naming authority to check that their feature</w:t>
      </w:r>
      <w:r w:rsidR="00463903">
        <w:t>s</w:t>
      </w:r>
      <w:r w:rsidR="004D668C">
        <w:t xml:space="preserve"> and road names are registered in VICNAMES</w:t>
      </w:r>
      <w:r>
        <w:t>.</w:t>
      </w:r>
      <w:r w:rsidR="004D668C">
        <w:t xml:space="preserve"> </w:t>
      </w:r>
      <w:r>
        <w:t>I</w:t>
      </w:r>
      <w:r w:rsidR="004D668C">
        <w:t>f not</w:t>
      </w:r>
      <w:r>
        <w:t xml:space="preserve">, </w:t>
      </w:r>
      <w:r w:rsidR="004D668C">
        <w:t>notify</w:t>
      </w:r>
      <w:r>
        <w:t xml:space="preserve"> the</w:t>
      </w:r>
      <w:r w:rsidR="004D668C">
        <w:t xml:space="preserve"> OGN through NES to register these features.</w:t>
      </w:r>
      <w:r w:rsidR="009B25CD">
        <w:t xml:space="preserve"> </w:t>
      </w:r>
      <w:r w:rsidR="004D668C">
        <w:t>It is in the interest of naming authorities</w:t>
      </w:r>
      <w:r>
        <w:t xml:space="preserve"> and cou</w:t>
      </w:r>
      <w:r w:rsidR="005432A7">
        <w:t>n</w:t>
      </w:r>
      <w:r>
        <w:t>cils</w:t>
      </w:r>
      <w:r w:rsidR="004D668C">
        <w:t xml:space="preserve"> to ensure these names are registered</w:t>
      </w:r>
      <w:r>
        <w:t xml:space="preserve"> – </w:t>
      </w:r>
      <w:r w:rsidR="004D668C">
        <w:t xml:space="preserve">they are </w:t>
      </w:r>
      <w:r>
        <w:t xml:space="preserve">then </w:t>
      </w:r>
      <w:r w:rsidR="004D668C">
        <w:t>identifiable by emergency services that utilise VICNAMES and Vicmap.</w:t>
      </w:r>
      <w:r w:rsidR="009B25CD">
        <w:t xml:space="preserve"> </w:t>
      </w:r>
    </w:p>
    <w:p w:rsidR="004D668C" w:rsidRDefault="004D668C" w:rsidP="004D668C">
      <w:r>
        <w:t>The data reconciliation project is ongoing</w:t>
      </w:r>
      <w:r w:rsidR="00EC5F33">
        <w:t>.</w:t>
      </w:r>
      <w:r w:rsidR="005432A7">
        <w:t xml:space="preserve"> </w:t>
      </w:r>
      <w:r w:rsidR="00EC5F33">
        <w:t>Councils and</w:t>
      </w:r>
      <w:r>
        <w:t xml:space="preserve"> naming authorities will be notified in the future of other feature names that are not currently in VICNAMES.</w:t>
      </w:r>
      <w:r w:rsidR="009B25CD">
        <w:t xml:space="preserve"> </w:t>
      </w:r>
      <w:r w:rsidR="00EC5F33">
        <w:t xml:space="preserve">Councils and naming authorities can </w:t>
      </w:r>
      <w:r>
        <w:t>identify features currently registered</w:t>
      </w:r>
      <w:r w:rsidR="00EC5F33">
        <w:t xml:space="preserve"> in </w:t>
      </w:r>
      <w:r>
        <w:t xml:space="preserve">VICNAMES </w:t>
      </w:r>
      <w:r w:rsidR="00EC5F33">
        <w:t>by</w:t>
      </w:r>
      <w:r>
        <w:t xml:space="preserve"> download</w:t>
      </w:r>
      <w:r w:rsidR="00EC5F33">
        <w:t>ing</w:t>
      </w:r>
      <w:r>
        <w:t xml:space="preserve"> all registered features within </w:t>
      </w:r>
      <w:r w:rsidR="00EC5F33">
        <w:t xml:space="preserve">a </w:t>
      </w:r>
      <w:r>
        <w:t>municipality. From the main toolbar in VICNAMES</w:t>
      </w:r>
      <w:r w:rsidR="00EC5F33">
        <w:t>,</w:t>
      </w:r>
      <w:r>
        <w:t xml:space="preserve"> select the icon that displays an arrow pointing south (</w:t>
      </w:r>
      <w:r w:rsidR="00CE019C">
        <w:rPr>
          <w:noProof/>
          <w:lang w:eastAsia="en-AU"/>
        </w:rPr>
        <w:drawing>
          <wp:inline distT="0" distB="0" distL="0" distR="0" wp14:anchorId="20F7E3B7" wp14:editId="60E7B35A">
            <wp:extent cx="135685" cy="127704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/>
                    <a:srcRect l="68510" t="14465" r="28926" b="81673"/>
                    <a:stretch/>
                  </pic:blipFill>
                  <pic:spPr bwMode="auto">
                    <a:xfrm>
                      <a:off x="0" y="0"/>
                      <a:ext cx="136314" cy="1282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), and enter your query by selecting your municipality and </w:t>
      </w:r>
      <w:r w:rsidR="00EC5F33">
        <w:t>‘</w:t>
      </w:r>
      <w:r>
        <w:t>all features</w:t>
      </w:r>
      <w:r w:rsidR="00EC5F33">
        <w:t>’</w:t>
      </w:r>
      <w:r>
        <w:t>.</w:t>
      </w:r>
      <w:r w:rsidR="009B25CD">
        <w:t xml:space="preserve"> </w:t>
      </w:r>
      <w:r>
        <w:t xml:space="preserve">The data is then downloaded into an excel </w:t>
      </w:r>
      <w:r w:rsidR="00EC5F33">
        <w:t>spreadsheet</w:t>
      </w:r>
      <w:r>
        <w:t>.</w:t>
      </w:r>
      <w:r w:rsidR="009B25CD">
        <w:t xml:space="preserve"> </w:t>
      </w:r>
    </w:p>
    <w:p w:rsidR="00887964" w:rsidRPr="00CB1B53" w:rsidRDefault="00887964" w:rsidP="00887964">
      <w:pPr>
        <w:rPr>
          <w:sz w:val="28"/>
          <w:szCs w:val="28"/>
        </w:rPr>
      </w:pPr>
      <w:r w:rsidRPr="00CB1B53">
        <w:rPr>
          <w:sz w:val="28"/>
          <w:szCs w:val="28"/>
        </w:rPr>
        <w:t>M</w:t>
      </w:r>
      <w:r w:rsidRPr="00CB1B53">
        <w:rPr>
          <w:b/>
          <w:sz w:val="28"/>
          <w:szCs w:val="28"/>
        </w:rPr>
        <w:t xml:space="preserve">aking decisions about naming proposals </w:t>
      </w:r>
    </w:p>
    <w:p w:rsidR="00A93D0A" w:rsidRDefault="00A93D0A" w:rsidP="00A93D0A">
      <w:r>
        <w:t xml:space="preserve">The OGN often receives enquiries from councils and naming authorities uncertain about whether or not to pursue a naming proposal received from a member of the public. This is a decision council needs to make based on the following: </w:t>
      </w:r>
    </w:p>
    <w:p w:rsidR="00A93D0A" w:rsidRDefault="00A93D0A" w:rsidP="00A93D0A">
      <w:pPr>
        <w:pStyle w:val="ListParagraph"/>
        <w:numPr>
          <w:ilvl w:val="0"/>
          <w:numId w:val="5"/>
        </w:numPr>
      </w:pPr>
      <w:r>
        <w:t>does the naming proposal have merit?</w:t>
      </w:r>
    </w:p>
    <w:p w:rsidR="00A93D0A" w:rsidRDefault="00A93D0A" w:rsidP="00A93D0A">
      <w:pPr>
        <w:pStyle w:val="ListParagraph"/>
        <w:numPr>
          <w:ilvl w:val="0"/>
          <w:numId w:val="5"/>
        </w:numPr>
      </w:pPr>
      <w:r>
        <w:t xml:space="preserve">is it in line with council’s own naming policy? </w:t>
      </w:r>
    </w:p>
    <w:p w:rsidR="00A93D0A" w:rsidRDefault="00A93D0A" w:rsidP="00A93D0A">
      <w:pPr>
        <w:pStyle w:val="ListParagraph"/>
        <w:numPr>
          <w:ilvl w:val="0"/>
          <w:numId w:val="5"/>
        </w:numPr>
      </w:pPr>
      <w:r>
        <w:t xml:space="preserve">is it compliant with the </w:t>
      </w:r>
      <w:r w:rsidRPr="00D81A79">
        <w:rPr>
          <w:i/>
        </w:rPr>
        <w:t>Guidelines for Geographic Names 2010 Version 2</w:t>
      </w:r>
      <w:r>
        <w:t xml:space="preserve">? </w:t>
      </w:r>
    </w:p>
    <w:p w:rsidR="00887964" w:rsidRDefault="00EC5F33" w:rsidP="00887964">
      <w:r>
        <w:t>P</w:t>
      </w:r>
      <w:r w:rsidR="00887964">
        <w:t>ursu</w:t>
      </w:r>
      <w:r>
        <w:t>ing</w:t>
      </w:r>
      <w:r w:rsidR="00887964">
        <w:t xml:space="preserve"> a naming proposal for gazettal and registration in VICNAMES and Vicmap is the responsibility of the naming authority.</w:t>
      </w:r>
      <w:r w:rsidR="009B25CD">
        <w:t xml:space="preserve"> </w:t>
      </w:r>
      <w:r w:rsidR="00887964">
        <w:t xml:space="preserve">Naming authorities are reminded to ensure </w:t>
      </w:r>
      <w:r>
        <w:t>their proposals</w:t>
      </w:r>
      <w:r w:rsidR="00887964">
        <w:t xml:space="preserve"> meet the requirements of the </w:t>
      </w:r>
      <w:r w:rsidR="00887964" w:rsidRPr="00D81A79">
        <w:rPr>
          <w:i/>
        </w:rPr>
        <w:t>Guidelines for Geographic Names 2010 Version 2</w:t>
      </w:r>
      <w:r w:rsidR="00887964">
        <w:t>.</w:t>
      </w:r>
      <w:r w:rsidR="009B25CD">
        <w:t xml:space="preserve"> </w:t>
      </w:r>
    </w:p>
    <w:p w:rsidR="00887964" w:rsidRDefault="00A93D0A" w:rsidP="00887964">
      <w:r>
        <w:t xml:space="preserve">The decision to pursue a naming proposal from the public </w:t>
      </w:r>
      <w:r w:rsidR="00887964">
        <w:t xml:space="preserve">is not a matter for </w:t>
      </w:r>
      <w:r>
        <w:t xml:space="preserve">the </w:t>
      </w:r>
      <w:r w:rsidR="00887964">
        <w:t xml:space="preserve">OGN to decide unless a request from </w:t>
      </w:r>
      <w:r>
        <w:t xml:space="preserve">council </w:t>
      </w:r>
      <w:r w:rsidR="00887964">
        <w:t>for an exemption is applicable.</w:t>
      </w:r>
      <w:r w:rsidR="009B25CD">
        <w:t xml:space="preserve"> </w:t>
      </w:r>
    </w:p>
    <w:p w:rsidR="00887964" w:rsidRDefault="00887964" w:rsidP="00887964">
      <w:r>
        <w:t xml:space="preserve">Exemption requests from naming authorities will only be considered by OGN for the following </w:t>
      </w:r>
      <w:r w:rsidR="00A93D0A">
        <w:t>principles</w:t>
      </w:r>
      <w:r w:rsidR="00957ADA">
        <w:t>,</w:t>
      </w:r>
      <w:r w:rsidR="00A93D0A">
        <w:t xml:space="preserve"> </w:t>
      </w:r>
      <w:r>
        <w:t xml:space="preserve">as stated in the </w:t>
      </w:r>
      <w:r w:rsidR="00A93D0A">
        <w:t>guidelines</w:t>
      </w:r>
      <w:r>
        <w:t xml:space="preserve">: </w:t>
      </w:r>
    </w:p>
    <w:p w:rsidR="00887964" w:rsidRDefault="00887964" w:rsidP="00887964">
      <w:pPr>
        <w:pStyle w:val="ListParagraph"/>
        <w:numPr>
          <w:ilvl w:val="0"/>
          <w:numId w:val="4"/>
        </w:numPr>
      </w:pPr>
      <w:r>
        <w:t>Principle 1(H) Using commemorative names – for example, person being commemorated is living, and an exceptional circumstance applies</w:t>
      </w:r>
      <w:r w:rsidR="00E725A3">
        <w:t>.</w:t>
      </w:r>
      <w:r>
        <w:t xml:space="preserve"> </w:t>
      </w:r>
    </w:p>
    <w:p w:rsidR="00887964" w:rsidRDefault="00887964" w:rsidP="00887964">
      <w:pPr>
        <w:pStyle w:val="ListParagraph"/>
        <w:numPr>
          <w:ilvl w:val="0"/>
          <w:numId w:val="4"/>
        </w:numPr>
      </w:pPr>
      <w:r>
        <w:t>Principle 1(I) Using commercial and business names – for example, the name of a more recent business</w:t>
      </w:r>
      <w:r w:rsidR="005D34DE">
        <w:t xml:space="preserve"> or an estate name</w:t>
      </w:r>
      <w:r>
        <w:t xml:space="preserve"> is proposed </w:t>
      </w:r>
      <w:r w:rsidR="005D34DE">
        <w:t>for use as</w:t>
      </w:r>
      <w:r>
        <w:t xml:space="preserve"> a place name</w:t>
      </w:r>
      <w:r w:rsidR="005D34DE">
        <w:t xml:space="preserve">. </w:t>
      </w:r>
      <w:r w:rsidR="00CE019C" w:rsidRPr="005D34DE">
        <w:t>N</w:t>
      </w:r>
      <w:r w:rsidRPr="005D34DE">
        <w:t>ote</w:t>
      </w:r>
      <w:r w:rsidR="00A93D0A">
        <w:t>:</w:t>
      </w:r>
      <w:r>
        <w:t xml:space="preserve"> estate names are considered to be commercial in nature.</w:t>
      </w:r>
      <w:r w:rsidR="009B25CD">
        <w:t xml:space="preserve">  </w:t>
      </w:r>
    </w:p>
    <w:p w:rsidR="00887964" w:rsidRDefault="00A93D0A" w:rsidP="00887964">
      <w:r>
        <w:t xml:space="preserve">The </w:t>
      </w:r>
      <w:r w:rsidR="00887964">
        <w:t>OGN do</w:t>
      </w:r>
      <w:r w:rsidR="000922D8">
        <w:t>es</w:t>
      </w:r>
      <w:r w:rsidR="00887964">
        <w:t xml:space="preserve"> not make decisions about whether a naming proposal should be pursued for community consultation and it does not resolve </w:t>
      </w:r>
      <w:r>
        <w:t xml:space="preserve">a </w:t>
      </w:r>
      <w:r w:rsidR="00887964">
        <w:t xml:space="preserve">disagreement between council and </w:t>
      </w:r>
      <w:r w:rsidR="000922D8">
        <w:t xml:space="preserve">a </w:t>
      </w:r>
      <w:r w:rsidR="00887964">
        <w:t>member of the public that initiated a naming proposal</w:t>
      </w:r>
      <w:r>
        <w:t>.</w:t>
      </w:r>
      <w:r w:rsidR="00887964">
        <w:t xml:space="preserve"> </w:t>
      </w:r>
      <w:r>
        <w:t xml:space="preserve">We also </w:t>
      </w:r>
      <w:r w:rsidR="00887964">
        <w:t xml:space="preserve">do not resolve objections that </w:t>
      </w:r>
      <w:r>
        <w:t xml:space="preserve">council </w:t>
      </w:r>
      <w:r w:rsidR="00887964">
        <w:t>receive</w:t>
      </w:r>
      <w:r>
        <w:t>s</w:t>
      </w:r>
      <w:r w:rsidR="00887964">
        <w:t xml:space="preserve"> </w:t>
      </w:r>
      <w:r w:rsidR="00FB4CA2">
        <w:t xml:space="preserve">during its </w:t>
      </w:r>
      <w:r w:rsidR="00887964">
        <w:t>community consultation process.</w:t>
      </w:r>
      <w:r w:rsidR="009B25CD">
        <w:t xml:space="preserve"> </w:t>
      </w:r>
    </w:p>
    <w:p w:rsidR="00887964" w:rsidRDefault="00887964" w:rsidP="00887964">
      <w:r>
        <w:t xml:space="preserve">When a naming proposal is received OGN will audit the naming proposal to ensure it is compliant </w:t>
      </w:r>
      <w:r w:rsidR="000922D8">
        <w:t xml:space="preserve">with </w:t>
      </w:r>
      <w:r>
        <w:t xml:space="preserve">the </w:t>
      </w:r>
      <w:r w:rsidR="000922D8">
        <w:t>guidelines</w:t>
      </w:r>
      <w:r>
        <w:t>.</w:t>
      </w:r>
      <w:r w:rsidR="009B25CD">
        <w:t xml:space="preserve"> </w:t>
      </w:r>
      <w:r>
        <w:t>If additional information is required</w:t>
      </w:r>
      <w:r w:rsidR="000922D8">
        <w:t>,</w:t>
      </w:r>
      <w:r>
        <w:t xml:space="preserve"> </w:t>
      </w:r>
      <w:r w:rsidR="000922D8">
        <w:t xml:space="preserve">the </w:t>
      </w:r>
      <w:r>
        <w:t>OGN will request that information.</w:t>
      </w:r>
      <w:r w:rsidR="009B25CD">
        <w:t xml:space="preserve"> </w:t>
      </w:r>
      <w:r>
        <w:t>If the naming proposal is no</w:t>
      </w:r>
      <w:r w:rsidR="00957ADA">
        <w:t xml:space="preserve">t </w:t>
      </w:r>
      <w:r>
        <w:t xml:space="preserve">compliant </w:t>
      </w:r>
      <w:r w:rsidR="00957ADA">
        <w:t>with</w:t>
      </w:r>
      <w:r>
        <w:t xml:space="preserve"> the </w:t>
      </w:r>
      <w:r w:rsidR="000922D8">
        <w:t>guidelines</w:t>
      </w:r>
      <w:r>
        <w:t xml:space="preserve">, </w:t>
      </w:r>
      <w:r w:rsidR="000922D8">
        <w:t xml:space="preserve">the </w:t>
      </w:r>
      <w:r>
        <w:t xml:space="preserve">OGN will decline the naming proposal and notify the </w:t>
      </w:r>
      <w:r w:rsidR="000922D8">
        <w:t>council</w:t>
      </w:r>
      <w:r>
        <w:t>/naming authority concerned that the name will not be gazetted and registered in VICNAMES and Vicmap.</w:t>
      </w:r>
      <w:r w:rsidR="009B25CD">
        <w:t xml:space="preserve">  </w:t>
      </w:r>
    </w:p>
    <w:p w:rsidR="00887964" w:rsidRDefault="00887964" w:rsidP="00887964">
      <w:r>
        <w:lastRenderedPageBreak/>
        <w:t xml:space="preserve">Every attempt should be made by naming authorities to ensure names comply with the </w:t>
      </w:r>
      <w:r w:rsidR="00A93D0A">
        <w:t>guidelines</w:t>
      </w:r>
      <w:r>
        <w:t>.</w:t>
      </w:r>
      <w:r w:rsidR="009B25CD">
        <w:t xml:space="preserve"> </w:t>
      </w:r>
      <w:r w:rsidR="00A93D0A">
        <w:t xml:space="preserve">If </w:t>
      </w:r>
      <w:r>
        <w:t>a naming authority seek</w:t>
      </w:r>
      <w:r w:rsidR="00A93D0A">
        <w:t>s</w:t>
      </w:r>
      <w:r>
        <w:t xml:space="preserve"> </w:t>
      </w:r>
      <w:r w:rsidR="000922D8">
        <w:t>‘</w:t>
      </w:r>
      <w:r>
        <w:t>in principle</w:t>
      </w:r>
      <w:r w:rsidR="00A93D0A">
        <w:t>’</w:t>
      </w:r>
      <w:r>
        <w:t xml:space="preserve"> support</w:t>
      </w:r>
      <w:r w:rsidR="00A93D0A">
        <w:t xml:space="preserve"> from the OGN</w:t>
      </w:r>
      <w:r>
        <w:t xml:space="preserve"> </w:t>
      </w:r>
      <w:r w:rsidR="00A93D0A">
        <w:t>about</w:t>
      </w:r>
      <w:r>
        <w:t xml:space="preserve"> compliance, the naming authority must outline why they are unable to make a decision about compliance and why they seek </w:t>
      </w:r>
      <w:r w:rsidR="000922D8">
        <w:t>‘</w:t>
      </w:r>
      <w:r>
        <w:t>in principle</w:t>
      </w:r>
      <w:r w:rsidR="000922D8">
        <w:t>’</w:t>
      </w:r>
      <w:r w:rsidR="00A93D0A">
        <w:t xml:space="preserve"> </w:t>
      </w:r>
      <w:r>
        <w:t>support</w:t>
      </w:r>
      <w:r w:rsidR="00957ADA">
        <w:t>,</w:t>
      </w:r>
      <w:r>
        <w:t xml:space="preserve"> </w:t>
      </w:r>
      <w:r w:rsidR="00A93D0A">
        <w:t>before undertaking community consultation</w:t>
      </w:r>
      <w:r>
        <w:t>.</w:t>
      </w:r>
      <w:r w:rsidR="009B25CD">
        <w:t xml:space="preserve"> </w:t>
      </w:r>
      <w:r>
        <w:t xml:space="preserve"> </w:t>
      </w:r>
    </w:p>
    <w:p w:rsidR="00887964" w:rsidRPr="00CB1B53" w:rsidRDefault="00887964" w:rsidP="00887964">
      <w:pPr>
        <w:rPr>
          <w:b/>
          <w:sz w:val="28"/>
          <w:szCs w:val="28"/>
        </w:rPr>
      </w:pPr>
      <w:r w:rsidRPr="00CB1B53">
        <w:rPr>
          <w:b/>
          <w:sz w:val="28"/>
          <w:szCs w:val="28"/>
        </w:rPr>
        <w:t xml:space="preserve">Vicmap </w:t>
      </w:r>
      <w:r w:rsidR="00CB1B53">
        <w:rPr>
          <w:b/>
          <w:sz w:val="28"/>
          <w:szCs w:val="28"/>
        </w:rPr>
        <w:t>i</w:t>
      </w:r>
      <w:r w:rsidRPr="00CB1B53">
        <w:rPr>
          <w:b/>
          <w:sz w:val="28"/>
          <w:szCs w:val="28"/>
        </w:rPr>
        <w:t>nformation sessions 2015</w:t>
      </w:r>
    </w:p>
    <w:p w:rsidR="00887964" w:rsidRDefault="00E725A3" w:rsidP="00887964">
      <w:pPr>
        <w:autoSpaceDE w:val="0"/>
        <w:autoSpaceDN w:val="0"/>
        <w:adjustRightInd w:val="0"/>
        <w:spacing w:after="0" w:line="240" w:lineRule="auto"/>
        <w:rPr>
          <w:rFonts w:cs="Helv"/>
          <w:color w:val="000000"/>
        </w:rPr>
      </w:pPr>
      <w:r>
        <w:rPr>
          <w:rFonts w:cs="Helv"/>
          <w:color w:val="000000"/>
        </w:rPr>
        <w:t>A</w:t>
      </w:r>
      <w:r w:rsidR="00887964" w:rsidRPr="00887964">
        <w:rPr>
          <w:rFonts w:cs="Helv"/>
          <w:color w:val="000000"/>
        </w:rPr>
        <w:t xml:space="preserve"> </w:t>
      </w:r>
      <w:r w:rsidR="00B649BD">
        <w:rPr>
          <w:rFonts w:cs="Helv"/>
          <w:color w:val="000000"/>
        </w:rPr>
        <w:t xml:space="preserve">free </w:t>
      </w:r>
      <w:r w:rsidR="00887964" w:rsidRPr="00887964">
        <w:rPr>
          <w:rFonts w:cs="Helv"/>
          <w:color w:val="000000"/>
        </w:rPr>
        <w:t xml:space="preserve">Vicmap </w:t>
      </w:r>
      <w:r w:rsidR="00B649BD">
        <w:rPr>
          <w:rFonts w:cs="Helv"/>
          <w:color w:val="000000"/>
        </w:rPr>
        <w:t>i</w:t>
      </w:r>
      <w:r w:rsidR="00B649BD" w:rsidRPr="00887964">
        <w:rPr>
          <w:rFonts w:cs="Helv"/>
          <w:color w:val="000000"/>
        </w:rPr>
        <w:t xml:space="preserve">nformation </w:t>
      </w:r>
      <w:r w:rsidR="00B649BD">
        <w:rPr>
          <w:rFonts w:cs="Helv"/>
          <w:color w:val="000000"/>
        </w:rPr>
        <w:t>s</w:t>
      </w:r>
      <w:r>
        <w:rPr>
          <w:rFonts w:cs="Helv"/>
          <w:color w:val="000000"/>
        </w:rPr>
        <w:t>ession</w:t>
      </w:r>
      <w:bookmarkStart w:id="0" w:name="_GoBack"/>
      <w:bookmarkEnd w:id="0"/>
      <w:r w:rsidR="00B649BD" w:rsidRPr="00887964">
        <w:rPr>
          <w:rFonts w:cs="Helv"/>
          <w:color w:val="000000"/>
        </w:rPr>
        <w:t xml:space="preserve"> </w:t>
      </w:r>
      <w:r w:rsidR="00887964" w:rsidRPr="00887964">
        <w:rPr>
          <w:rFonts w:cs="Helv"/>
          <w:color w:val="000000"/>
        </w:rPr>
        <w:t xml:space="preserve">will be held </w:t>
      </w:r>
      <w:r w:rsidR="00B649BD">
        <w:rPr>
          <w:rFonts w:cs="Helv"/>
          <w:color w:val="000000"/>
        </w:rPr>
        <w:t>in</w:t>
      </w:r>
      <w:r w:rsidR="00887964" w:rsidRPr="00887964">
        <w:rPr>
          <w:rFonts w:cs="Helv"/>
          <w:color w:val="000000"/>
        </w:rPr>
        <w:t xml:space="preserve"> August</w:t>
      </w:r>
      <w:r w:rsidR="00B649BD">
        <w:rPr>
          <w:rFonts w:cs="Helv"/>
          <w:color w:val="000000"/>
        </w:rPr>
        <w:t xml:space="preserve"> 2015.</w:t>
      </w:r>
      <w:r w:rsidR="009B25CD">
        <w:rPr>
          <w:rFonts w:cs="Helv"/>
          <w:color w:val="000000"/>
        </w:rPr>
        <w:t xml:space="preserve"> </w:t>
      </w:r>
      <w:r w:rsidR="00957ADA">
        <w:rPr>
          <w:rFonts w:cs="Helv"/>
          <w:color w:val="000000"/>
        </w:rPr>
        <w:t>There will be</w:t>
      </w:r>
      <w:r w:rsidR="00887964" w:rsidRPr="00887964">
        <w:rPr>
          <w:rFonts w:cs="Helv"/>
          <w:color w:val="000000"/>
        </w:rPr>
        <w:t xml:space="preserve"> an interesting program, great lunch and it will be a good chance to network and learn about changes in our new </w:t>
      </w:r>
      <w:r w:rsidR="00B649BD">
        <w:rPr>
          <w:rFonts w:cs="Helv"/>
          <w:color w:val="000000"/>
        </w:rPr>
        <w:t>d</w:t>
      </w:r>
      <w:r w:rsidR="00B649BD" w:rsidRPr="00887964">
        <w:rPr>
          <w:rFonts w:cs="Helv"/>
          <w:color w:val="000000"/>
        </w:rPr>
        <w:t xml:space="preserve">epartment </w:t>
      </w:r>
      <w:r w:rsidR="00887964" w:rsidRPr="00887964">
        <w:rPr>
          <w:rFonts w:cs="Helv"/>
          <w:color w:val="000000"/>
        </w:rPr>
        <w:t>(DELWP).</w:t>
      </w:r>
      <w:r w:rsidR="009B25CD">
        <w:rPr>
          <w:rFonts w:cs="Helv"/>
          <w:color w:val="000000"/>
        </w:rPr>
        <w:t xml:space="preserve"> </w:t>
      </w:r>
      <w:r w:rsidR="00B649BD">
        <w:rPr>
          <w:rFonts w:cs="Helv"/>
          <w:color w:val="000000"/>
        </w:rPr>
        <w:t>We l</w:t>
      </w:r>
      <w:r w:rsidR="00B649BD" w:rsidRPr="00887964">
        <w:rPr>
          <w:rFonts w:cs="Helv"/>
          <w:color w:val="000000"/>
        </w:rPr>
        <w:t xml:space="preserve">ook </w:t>
      </w:r>
      <w:r w:rsidR="00887964" w:rsidRPr="00887964">
        <w:rPr>
          <w:rFonts w:cs="Helv"/>
          <w:color w:val="000000"/>
        </w:rPr>
        <w:t xml:space="preserve">forward to seeing as many </w:t>
      </w:r>
      <w:r w:rsidR="00B649BD">
        <w:rPr>
          <w:rFonts w:cs="Helv"/>
          <w:color w:val="000000"/>
        </w:rPr>
        <w:t>l</w:t>
      </w:r>
      <w:r w:rsidR="00B649BD" w:rsidRPr="00887964">
        <w:rPr>
          <w:rFonts w:cs="Helv"/>
          <w:color w:val="000000"/>
        </w:rPr>
        <w:t xml:space="preserve">ocal </w:t>
      </w:r>
      <w:r w:rsidR="00B649BD">
        <w:rPr>
          <w:rFonts w:cs="Helv"/>
          <w:color w:val="000000"/>
        </w:rPr>
        <w:t>g</w:t>
      </w:r>
      <w:r w:rsidR="00B649BD" w:rsidRPr="00887964">
        <w:rPr>
          <w:rFonts w:cs="Helv"/>
          <w:color w:val="000000"/>
        </w:rPr>
        <w:t>overnment</w:t>
      </w:r>
      <w:r w:rsidR="00B649BD">
        <w:rPr>
          <w:rFonts w:cs="Helv"/>
          <w:color w:val="000000"/>
        </w:rPr>
        <w:t xml:space="preserve"> and a</w:t>
      </w:r>
      <w:r w:rsidR="00B649BD" w:rsidRPr="00887964">
        <w:rPr>
          <w:rFonts w:cs="Helv"/>
          <w:color w:val="000000"/>
        </w:rPr>
        <w:t xml:space="preserve">lpine </w:t>
      </w:r>
      <w:r w:rsidR="00B649BD">
        <w:rPr>
          <w:rFonts w:cs="Helv"/>
          <w:color w:val="000000"/>
        </w:rPr>
        <w:t>r</w:t>
      </w:r>
      <w:r w:rsidR="00B649BD" w:rsidRPr="00887964">
        <w:rPr>
          <w:rFonts w:cs="Helv"/>
          <w:color w:val="000000"/>
        </w:rPr>
        <w:t xml:space="preserve">esort </w:t>
      </w:r>
      <w:r w:rsidR="00887964" w:rsidRPr="00887964">
        <w:rPr>
          <w:rFonts w:cs="Helv"/>
          <w:color w:val="000000"/>
        </w:rPr>
        <w:t>representatives as possible.</w:t>
      </w:r>
      <w:r w:rsidR="009B25CD">
        <w:rPr>
          <w:rFonts w:cs="Helv"/>
          <w:color w:val="000000"/>
        </w:rPr>
        <w:t xml:space="preserve"> </w:t>
      </w:r>
      <w:r w:rsidR="006216AC">
        <w:rPr>
          <w:rFonts w:cs="Helv"/>
          <w:color w:val="000000"/>
        </w:rPr>
        <w:br/>
      </w:r>
    </w:p>
    <w:tbl>
      <w:tblPr>
        <w:tblW w:w="0" w:type="auto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03"/>
        <w:gridCol w:w="6219"/>
      </w:tblGrid>
      <w:tr w:rsidR="00B649BD" w:rsidRPr="00520405" w:rsidTr="005D34DE">
        <w:trPr>
          <w:trHeight w:val="456"/>
        </w:trPr>
        <w:tc>
          <w:tcPr>
            <w:tcW w:w="3103" w:type="dxa"/>
          </w:tcPr>
          <w:p w:rsidR="00B649BD" w:rsidRPr="00520405" w:rsidRDefault="00B649BD" w:rsidP="00B649BD">
            <w:pPr>
              <w:autoSpaceDE w:val="0"/>
              <w:autoSpaceDN w:val="0"/>
              <w:adjustRightInd w:val="0"/>
              <w:spacing w:after="0" w:line="240" w:lineRule="auto"/>
              <w:rPr>
                <w:rFonts w:cs="Helv"/>
                <w:b/>
                <w:bCs/>
                <w:color w:val="000000"/>
              </w:rPr>
            </w:pPr>
            <w:r w:rsidRPr="00520405">
              <w:rPr>
                <w:rFonts w:cs="Helv"/>
                <w:b/>
                <w:bCs/>
                <w:color w:val="000000"/>
              </w:rPr>
              <w:t>Date and time</w:t>
            </w:r>
          </w:p>
        </w:tc>
        <w:tc>
          <w:tcPr>
            <w:tcW w:w="6219" w:type="dxa"/>
            <w:tcBorders>
              <w:right w:val="single" w:sz="4" w:space="0" w:color="auto"/>
            </w:tcBorders>
          </w:tcPr>
          <w:p w:rsidR="00B649BD" w:rsidRPr="00520405" w:rsidRDefault="00B649BD" w:rsidP="00887964">
            <w:pPr>
              <w:autoSpaceDE w:val="0"/>
              <w:autoSpaceDN w:val="0"/>
              <w:adjustRightInd w:val="0"/>
              <w:spacing w:after="0" w:line="240" w:lineRule="auto"/>
              <w:rPr>
                <w:rFonts w:cs="Helv"/>
                <w:b/>
                <w:bCs/>
                <w:color w:val="000000"/>
              </w:rPr>
            </w:pPr>
            <w:r w:rsidRPr="00520405">
              <w:rPr>
                <w:rFonts w:cs="Helv"/>
                <w:b/>
                <w:bCs/>
                <w:color w:val="000000"/>
              </w:rPr>
              <w:t>Location</w:t>
            </w:r>
          </w:p>
        </w:tc>
      </w:tr>
      <w:tr w:rsidR="00B649BD" w:rsidRPr="00B649BD" w:rsidTr="005D34DE">
        <w:trPr>
          <w:trHeight w:val="625"/>
        </w:trPr>
        <w:tc>
          <w:tcPr>
            <w:tcW w:w="3103" w:type="dxa"/>
          </w:tcPr>
          <w:p w:rsidR="00B649BD" w:rsidRPr="00520405" w:rsidRDefault="00B649BD" w:rsidP="00887964">
            <w:pPr>
              <w:autoSpaceDE w:val="0"/>
              <w:autoSpaceDN w:val="0"/>
              <w:adjustRightInd w:val="0"/>
              <w:spacing w:after="0" w:line="240" w:lineRule="auto"/>
              <w:rPr>
                <w:rFonts w:cs="Helv"/>
                <w:color w:val="000000"/>
              </w:rPr>
            </w:pPr>
            <w:r w:rsidRPr="00520405">
              <w:rPr>
                <w:rFonts w:cs="Helv"/>
                <w:color w:val="000000"/>
              </w:rPr>
              <w:t>Friday 21 August</w:t>
            </w:r>
          </w:p>
          <w:p w:rsidR="00B649BD" w:rsidRPr="00520405" w:rsidRDefault="00B649BD" w:rsidP="00887964">
            <w:pPr>
              <w:autoSpaceDE w:val="0"/>
              <w:autoSpaceDN w:val="0"/>
              <w:adjustRightInd w:val="0"/>
              <w:spacing w:after="0" w:line="240" w:lineRule="auto"/>
              <w:rPr>
                <w:rFonts w:cs="Helv"/>
                <w:color w:val="000000"/>
              </w:rPr>
            </w:pPr>
            <w:r w:rsidRPr="00520405">
              <w:rPr>
                <w:rFonts w:cs="Helv"/>
                <w:color w:val="000000"/>
              </w:rPr>
              <w:t>0900–1500</w:t>
            </w:r>
          </w:p>
        </w:tc>
        <w:tc>
          <w:tcPr>
            <w:tcW w:w="6219" w:type="dxa"/>
            <w:tcBorders>
              <w:right w:val="single" w:sz="4" w:space="0" w:color="auto"/>
            </w:tcBorders>
          </w:tcPr>
          <w:p w:rsidR="00B649BD" w:rsidRPr="00520405" w:rsidRDefault="00B649BD" w:rsidP="00B649BD">
            <w:pPr>
              <w:autoSpaceDE w:val="0"/>
              <w:autoSpaceDN w:val="0"/>
              <w:adjustRightInd w:val="0"/>
              <w:spacing w:after="0" w:line="240" w:lineRule="auto"/>
              <w:rPr>
                <w:rFonts w:cs="Helv"/>
                <w:color w:val="000000"/>
              </w:rPr>
            </w:pPr>
            <w:r w:rsidRPr="00520405">
              <w:rPr>
                <w:rFonts w:cs="Helv"/>
                <w:color w:val="000000"/>
              </w:rPr>
              <w:t>Meeting Room 3</w:t>
            </w:r>
          </w:p>
          <w:p w:rsidR="00B649BD" w:rsidRPr="00520405" w:rsidRDefault="00B649BD" w:rsidP="00B649BD">
            <w:pPr>
              <w:autoSpaceDE w:val="0"/>
              <w:autoSpaceDN w:val="0"/>
              <w:adjustRightInd w:val="0"/>
              <w:spacing w:after="0" w:line="240" w:lineRule="auto"/>
              <w:rPr>
                <w:rFonts w:cs="Helv"/>
                <w:color w:val="000000"/>
              </w:rPr>
            </w:pPr>
            <w:r w:rsidRPr="00520405">
              <w:rPr>
                <w:rFonts w:cs="Helv"/>
                <w:color w:val="000000"/>
              </w:rPr>
              <w:t>Knox City Council</w:t>
            </w:r>
          </w:p>
          <w:p w:rsidR="00B649BD" w:rsidRPr="00520405" w:rsidRDefault="00B649BD" w:rsidP="00B649BD">
            <w:pPr>
              <w:autoSpaceDE w:val="0"/>
              <w:autoSpaceDN w:val="0"/>
              <w:adjustRightInd w:val="0"/>
              <w:spacing w:after="0" w:line="240" w:lineRule="auto"/>
              <w:rPr>
                <w:rFonts w:cs="Helv"/>
                <w:color w:val="000000"/>
              </w:rPr>
            </w:pPr>
            <w:r w:rsidRPr="00520405">
              <w:rPr>
                <w:rFonts w:cs="Helv"/>
                <w:color w:val="000000"/>
              </w:rPr>
              <w:t>511 Burwood Highway</w:t>
            </w:r>
          </w:p>
          <w:p w:rsidR="00B649BD" w:rsidRDefault="00B649BD" w:rsidP="00B649BD">
            <w:pPr>
              <w:autoSpaceDE w:val="0"/>
              <w:autoSpaceDN w:val="0"/>
              <w:adjustRightInd w:val="0"/>
              <w:spacing w:after="0" w:line="240" w:lineRule="auto"/>
              <w:rPr>
                <w:rFonts w:cs="Helv"/>
                <w:color w:val="000000"/>
              </w:rPr>
            </w:pPr>
            <w:r w:rsidRPr="00520405">
              <w:rPr>
                <w:rFonts w:cs="Helv"/>
                <w:color w:val="000000"/>
              </w:rPr>
              <w:t>Wantirna</w:t>
            </w:r>
          </w:p>
          <w:p w:rsidR="00520405" w:rsidRDefault="00520405" w:rsidP="00B649BD">
            <w:pPr>
              <w:autoSpaceDE w:val="0"/>
              <w:autoSpaceDN w:val="0"/>
              <w:adjustRightInd w:val="0"/>
              <w:spacing w:after="0" w:line="240" w:lineRule="auto"/>
              <w:rPr>
                <w:rFonts w:cs="Helv"/>
                <w:color w:val="000000"/>
                <w:sz w:val="18"/>
                <w:szCs w:val="18"/>
              </w:rPr>
            </w:pPr>
            <w:r>
              <w:rPr>
                <w:rFonts w:cs="Helv"/>
                <w:color w:val="000000"/>
                <w:sz w:val="18"/>
                <w:szCs w:val="18"/>
              </w:rPr>
              <w:t>Directions:</w:t>
            </w:r>
          </w:p>
          <w:p w:rsidR="005432A7" w:rsidRDefault="00E725A3" w:rsidP="00520405">
            <w:pPr>
              <w:autoSpaceDE w:val="0"/>
              <w:autoSpaceDN w:val="0"/>
              <w:adjustRightInd w:val="0"/>
              <w:spacing w:after="0" w:line="240" w:lineRule="auto"/>
              <w:rPr>
                <w:rStyle w:val="Hyperlink"/>
                <w:sz w:val="18"/>
                <w:szCs w:val="18"/>
              </w:rPr>
            </w:pPr>
            <w:hyperlink r:id="rId15" w:history="1">
              <w:r w:rsidR="00520405" w:rsidRPr="00520405">
                <w:rPr>
                  <w:rStyle w:val="Hyperlink"/>
                  <w:sz w:val="18"/>
                  <w:szCs w:val="18"/>
                </w:rPr>
                <w:t>www.knox.vic.gov.au/Page/Page.aspx?Page_Id=32</w:t>
              </w:r>
            </w:hyperlink>
            <w:r w:rsidR="005432A7">
              <w:rPr>
                <w:rStyle w:val="Hyperlink"/>
                <w:sz w:val="18"/>
                <w:szCs w:val="18"/>
              </w:rPr>
              <w:t xml:space="preserve"> </w:t>
            </w:r>
          </w:p>
          <w:p w:rsidR="00520405" w:rsidRPr="00520405" w:rsidRDefault="00520405" w:rsidP="00520405">
            <w:pPr>
              <w:autoSpaceDE w:val="0"/>
              <w:autoSpaceDN w:val="0"/>
              <w:adjustRightInd w:val="0"/>
              <w:spacing w:after="0" w:line="240" w:lineRule="auto"/>
              <w:rPr>
                <w:rFonts w:cs="Helv"/>
                <w:color w:val="000000"/>
                <w:sz w:val="18"/>
                <w:szCs w:val="18"/>
              </w:rPr>
            </w:pPr>
            <w:r w:rsidRPr="00520405">
              <w:rPr>
                <w:rFonts w:cs="Helv"/>
                <w:color w:val="000000"/>
                <w:sz w:val="18"/>
                <w:szCs w:val="18"/>
              </w:rPr>
              <w:t>(Melways 64/A12)</w:t>
            </w:r>
          </w:p>
        </w:tc>
      </w:tr>
    </w:tbl>
    <w:p w:rsidR="00887964" w:rsidRPr="006216AC" w:rsidRDefault="00887964" w:rsidP="00887964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bCs/>
          <w:color w:val="000000"/>
          <w:sz w:val="18"/>
          <w:szCs w:val="18"/>
        </w:rPr>
      </w:pPr>
    </w:p>
    <w:p w:rsidR="00887964" w:rsidRPr="00887964" w:rsidRDefault="00887964" w:rsidP="00887964">
      <w:pPr>
        <w:autoSpaceDE w:val="0"/>
        <w:autoSpaceDN w:val="0"/>
        <w:adjustRightInd w:val="0"/>
        <w:spacing w:after="0" w:line="240" w:lineRule="auto"/>
        <w:rPr>
          <w:rFonts w:cs="Helv"/>
          <w:b/>
          <w:bCs/>
          <w:color w:val="000000"/>
        </w:rPr>
      </w:pPr>
      <w:r w:rsidRPr="00887964">
        <w:rPr>
          <w:rFonts w:cs="Helv"/>
          <w:b/>
          <w:bCs/>
          <w:color w:val="000000"/>
        </w:rPr>
        <w:t>How to register:</w:t>
      </w:r>
    </w:p>
    <w:p w:rsidR="00887964" w:rsidRPr="00887964" w:rsidRDefault="00887964" w:rsidP="00887964">
      <w:pPr>
        <w:autoSpaceDE w:val="0"/>
        <w:autoSpaceDN w:val="0"/>
        <w:adjustRightInd w:val="0"/>
        <w:spacing w:after="0" w:line="240" w:lineRule="auto"/>
        <w:rPr>
          <w:rFonts w:cs="Helv"/>
          <w:b/>
          <w:bCs/>
          <w:color w:val="000000"/>
        </w:rPr>
      </w:pPr>
    </w:p>
    <w:p w:rsidR="006216AC" w:rsidRDefault="00A93CBC" w:rsidP="00887964">
      <w:pPr>
        <w:autoSpaceDE w:val="0"/>
        <w:autoSpaceDN w:val="0"/>
        <w:adjustRightInd w:val="0"/>
        <w:spacing w:after="0" w:line="240" w:lineRule="auto"/>
        <w:rPr>
          <w:rFonts w:cs="Helv"/>
          <w:color w:val="000000"/>
        </w:rPr>
      </w:pPr>
      <w:r>
        <w:rPr>
          <w:rFonts w:cs="Helv"/>
          <w:color w:val="000000"/>
        </w:rPr>
        <w:t>E</w:t>
      </w:r>
      <w:r w:rsidR="00887964" w:rsidRPr="00887964">
        <w:rPr>
          <w:rFonts w:cs="Helv"/>
          <w:color w:val="000000"/>
        </w:rPr>
        <w:t>mail</w:t>
      </w:r>
      <w:r>
        <w:rPr>
          <w:rFonts w:cs="Helv"/>
          <w:color w:val="000000"/>
        </w:rPr>
        <w:t>:</w:t>
      </w:r>
      <w:r w:rsidR="00887964" w:rsidRPr="00887964">
        <w:rPr>
          <w:rFonts w:cs="Helv"/>
          <w:color w:val="000000"/>
        </w:rPr>
        <w:t xml:space="preserve"> </w:t>
      </w:r>
      <w:r w:rsidR="006216AC">
        <w:rPr>
          <w:rFonts w:cs="Helv"/>
          <w:color w:val="000000"/>
        </w:rPr>
        <w:t>v</w:t>
      </w:r>
      <w:r w:rsidR="00887964" w:rsidRPr="00887964">
        <w:rPr>
          <w:rFonts w:cs="Helv"/>
          <w:color w:val="000000"/>
        </w:rPr>
        <w:t xml:space="preserve">icmap.help@delwp.vic.gov.au </w:t>
      </w:r>
    </w:p>
    <w:sectPr w:rsidR="006216AC" w:rsidSect="006216AC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A3B92"/>
    <w:multiLevelType w:val="hybridMultilevel"/>
    <w:tmpl w:val="56406766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5F149A"/>
    <w:multiLevelType w:val="hybridMultilevel"/>
    <w:tmpl w:val="0A106D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F9741C"/>
    <w:multiLevelType w:val="hybridMultilevel"/>
    <w:tmpl w:val="692A06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E7516C"/>
    <w:multiLevelType w:val="hybridMultilevel"/>
    <w:tmpl w:val="6C928B4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FD7454"/>
    <w:multiLevelType w:val="hybridMultilevel"/>
    <w:tmpl w:val="2A1607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481BC6"/>
    <w:multiLevelType w:val="hybridMultilevel"/>
    <w:tmpl w:val="284A1658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FED"/>
    <w:rsid w:val="0002760B"/>
    <w:rsid w:val="00032FED"/>
    <w:rsid w:val="00033AC2"/>
    <w:rsid w:val="00045FAA"/>
    <w:rsid w:val="00064294"/>
    <w:rsid w:val="0008241B"/>
    <w:rsid w:val="000922D8"/>
    <w:rsid w:val="000A570F"/>
    <w:rsid w:val="000D6005"/>
    <w:rsid w:val="000F62B3"/>
    <w:rsid w:val="00112921"/>
    <w:rsid w:val="00122E3E"/>
    <w:rsid w:val="00130C8C"/>
    <w:rsid w:val="00194935"/>
    <w:rsid w:val="001B0F41"/>
    <w:rsid w:val="001B4AAB"/>
    <w:rsid w:val="00220987"/>
    <w:rsid w:val="002972F7"/>
    <w:rsid w:val="002D0BEE"/>
    <w:rsid w:val="003957DB"/>
    <w:rsid w:val="003D3EFD"/>
    <w:rsid w:val="00401482"/>
    <w:rsid w:val="00450153"/>
    <w:rsid w:val="00462FBC"/>
    <w:rsid w:val="00463903"/>
    <w:rsid w:val="004862D3"/>
    <w:rsid w:val="004C3F61"/>
    <w:rsid w:val="004D668C"/>
    <w:rsid w:val="00520405"/>
    <w:rsid w:val="005432A7"/>
    <w:rsid w:val="005B6FF1"/>
    <w:rsid w:val="005D34DE"/>
    <w:rsid w:val="006216AC"/>
    <w:rsid w:val="006454E5"/>
    <w:rsid w:val="00721D3B"/>
    <w:rsid w:val="00745FBC"/>
    <w:rsid w:val="00750E3E"/>
    <w:rsid w:val="00781A29"/>
    <w:rsid w:val="007B7B8D"/>
    <w:rsid w:val="00812A41"/>
    <w:rsid w:val="008449AE"/>
    <w:rsid w:val="008572DD"/>
    <w:rsid w:val="00887964"/>
    <w:rsid w:val="008D3306"/>
    <w:rsid w:val="00930A3D"/>
    <w:rsid w:val="00957ADA"/>
    <w:rsid w:val="009A67C5"/>
    <w:rsid w:val="009B25CD"/>
    <w:rsid w:val="00A10E27"/>
    <w:rsid w:val="00A36735"/>
    <w:rsid w:val="00A93CBC"/>
    <w:rsid w:val="00A93D0A"/>
    <w:rsid w:val="00AB2962"/>
    <w:rsid w:val="00B278BD"/>
    <w:rsid w:val="00B649BD"/>
    <w:rsid w:val="00B66462"/>
    <w:rsid w:val="00B77904"/>
    <w:rsid w:val="00B9262B"/>
    <w:rsid w:val="00B9466F"/>
    <w:rsid w:val="00BB1214"/>
    <w:rsid w:val="00C02AAE"/>
    <w:rsid w:val="00C50EAE"/>
    <w:rsid w:val="00C74403"/>
    <w:rsid w:val="00CA5FD1"/>
    <w:rsid w:val="00CB1B53"/>
    <w:rsid w:val="00CC3675"/>
    <w:rsid w:val="00CD2A22"/>
    <w:rsid w:val="00CE019C"/>
    <w:rsid w:val="00D319B8"/>
    <w:rsid w:val="00D4604E"/>
    <w:rsid w:val="00D7667D"/>
    <w:rsid w:val="00D820C8"/>
    <w:rsid w:val="00D97AA8"/>
    <w:rsid w:val="00DA0D77"/>
    <w:rsid w:val="00DA65FA"/>
    <w:rsid w:val="00DC5F0E"/>
    <w:rsid w:val="00DC6C23"/>
    <w:rsid w:val="00DE19AE"/>
    <w:rsid w:val="00DE60A9"/>
    <w:rsid w:val="00DF0346"/>
    <w:rsid w:val="00E1702F"/>
    <w:rsid w:val="00E6065C"/>
    <w:rsid w:val="00E725A3"/>
    <w:rsid w:val="00E8395D"/>
    <w:rsid w:val="00E87FB9"/>
    <w:rsid w:val="00E97B58"/>
    <w:rsid w:val="00EA6433"/>
    <w:rsid w:val="00EB4B06"/>
    <w:rsid w:val="00EC5F33"/>
    <w:rsid w:val="00F002A9"/>
    <w:rsid w:val="00F13B22"/>
    <w:rsid w:val="00F220B9"/>
    <w:rsid w:val="00F94D5C"/>
    <w:rsid w:val="00FA0B73"/>
    <w:rsid w:val="00FB4CA2"/>
    <w:rsid w:val="00FC37B7"/>
    <w:rsid w:val="00FF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FE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454E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3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EFD"/>
    <w:rPr>
      <w:rFonts w:ascii="Tahoma" w:hAnsi="Tahoma" w:cs="Tahoma"/>
      <w:sz w:val="16"/>
      <w:szCs w:val="16"/>
    </w:rPr>
  </w:style>
  <w:style w:type="paragraph" w:customStyle="1" w:styleId="DTPLIinstructions">
    <w:name w:val="DTPLI instructions"/>
    <w:basedOn w:val="Normal"/>
    <w:link w:val="DTPLIinstructionsChar"/>
    <w:rsid w:val="00B66462"/>
    <w:pPr>
      <w:spacing w:after="0" w:line="240" w:lineRule="auto"/>
    </w:pPr>
    <w:rPr>
      <w:rFonts w:ascii="Tahoma" w:eastAsia="Times New Roman" w:hAnsi="Tahoma" w:cs="Tahoma"/>
      <w:i/>
      <w:color w:val="FF0000"/>
      <w:lang w:eastAsia="en-AU"/>
    </w:rPr>
  </w:style>
  <w:style w:type="character" w:customStyle="1" w:styleId="DTPLIinstructionsChar">
    <w:name w:val="DTPLI instructions Char"/>
    <w:link w:val="DTPLIinstructions"/>
    <w:rsid w:val="00B66462"/>
    <w:rPr>
      <w:rFonts w:ascii="Tahoma" w:eastAsia="Times New Roman" w:hAnsi="Tahoma" w:cs="Tahoma"/>
      <w:i/>
      <w:color w:val="FF0000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EB4B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4B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4B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B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B06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B4B06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DA65F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FE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454E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3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EFD"/>
    <w:rPr>
      <w:rFonts w:ascii="Tahoma" w:hAnsi="Tahoma" w:cs="Tahoma"/>
      <w:sz w:val="16"/>
      <w:szCs w:val="16"/>
    </w:rPr>
  </w:style>
  <w:style w:type="paragraph" w:customStyle="1" w:styleId="DTPLIinstructions">
    <w:name w:val="DTPLI instructions"/>
    <w:basedOn w:val="Normal"/>
    <w:link w:val="DTPLIinstructionsChar"/>
    <w:rsid w:val="00B66462"/>
    <w:pPr>
      <w:spacing w:after="0" w:line="240" w:lineRule="auto"/>
    </w:pPr>
    <w:rPr>
      <w:rFonts w:ascii="Tahoma" w:eastAsia="Times New Roman" w:hAnsi="Tahoma" w:cs="Tahoma"/>
      <w:i/>
      <w:color w:val="FF0000"/>
      <w:lang w:eastAsia="en-AU"/>
    </w:rPr>
  </w:style>
  <w:style w:type="character" w:customStyle="1" w:styleId="DTPLIinstructionsChar">
    <w:name w:val="DTPLI instructions Char"/>
    <w:link w:val="DTPLIinstructions"/>
    <w:rsid w:val="00B66462"/>
    <w:rPr>
      <w:rFonts w:ascii="Tahoma" w:eastAsia="Times New Roman" w:hAnsi="Tahoma" w:cs="Tahoma"/>
      <w:i/>
      <w:color w:val="FF0000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EB4B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4B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4B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B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B06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B4B06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DA65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zaccentenary.vic.gov.au" TargetMode="External"/><Relationship Id="rId13" Type="http://schemas.openxmlformats.org/officeDocument/2006/relationships/hyperlink" Target="http://www.warrnambool.vic.gov.au/roads-register" TargetMode="External"/><Relationship Id="rId3" Type="http://schemas.openxmlformats.org/officeDocument/2006/relationships/styles" Target="styles.xml"/><Relationship Id="rId7" Type="http://schemas.openxmlformats.org/officeDocument/2006/relationships/hyperlink" Target="http://anzaccentenary.vic.gov.au/" TargetMode="External"/><Relationship Id="rId12" Type="http://schemas.openxmlformats.org/officeDocument/2006/relationships/hyperlink" Target="http://www.warrnambool.vic.gov.au/roads-registe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hyperlink" Target="http://www.knox.vic.gov.au/Page/Page.aspx?Page_Id=32" TargetMode="External"/><Relationship Id="rId10" Type="http://schemas.openxmlformats.org/officeDocument/2006/relationships/hyperlink" Target="http://www.anzaccentenary.vic.gov.au/brandin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nzaccentenary.vic.gov.au/branding/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B3701-7142-4EB1-9EA5-F8F0C50AB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7</Pages>
  <Words>2795</Words>
  <Characters>15933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CenITex</Company>
  <LinksUpToDate>false</LinksUpToDate>
  <CharactersWithSpaces>18691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Margaret Marangos</dc:creator>
  <cp:lastModifiedBy>Annette Binger</cp:lastModifiedBy>
  <cp:revision>9</cp:revision>
  <cp:lastPrinted>2015-08-11T01:23:00Z</cp:lastPrinted>
  <dcterms:created xsi:type="dcterms:W3CDTF">2015-08-11T00:21:00Z</dcterms:created>
  <dcterms:modified xsi:type="dcterms:W3CDTF">2015-08-12T05:12:00Z</dcterms:modified>
</cp:coreProperties>
</file>