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5" Type="http://schemas.openxmlformats.org/officeDocument/2006/relationships/custom-properties" Target="docProps/custom.xml"/><Relationship Id="Rf4df23637e9c402b"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1340" w:rightFromText="5670" w:bottomFromText="284"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8109"/>
      </w:tblGrid>
      <w:tr w:rsidR="00975ED3" w:rsidRPr="00975ED3" w:rsidTr="004A2728">
        <w:trPr>
          <w:trHeight w:hRule="exact" w:val="1163"/>
        </w:trPr>
        <w:tc>
          <w:tcPr>
            <w:tcW w:w="8109" w:type="dxa"/>
            <w:vAlign w:val="center"/>
          </w:tcPr>
          <w:p w:rsidR="00A5462F" w:rsidRPr="00A5462F" w:rsidRDefault="00BF43F3" w:rsidP="009105B8">
            <w:pPr>
              <w:pStyle w:val="Title"/>
            </w:pPr>
            <w:r w:rsidRPr="00BF43F3">
              <w:t>LANDATA</w:t>
            </w:r>
            <w:r w:rsidRPr="009105B8">
              <w:rPr>
                <w:vertAlign w:val="superscript"/>
              </w:rPr>
              <w:t>®</w:t>
            </w:r>
            <w:r w:rsidRPr="00BF43F3">
              <w:t xml:space="preserve"> service charges</w:t>
            </w:r>
          </w:p>
        </w:tc>
      </w:tr>
      <w:tr w:rsidR="00975ED3" w:rsidTr="004A2728">
        <w:trPr>
          <w:trHeight w:val="1022"/>
        </w:trPr>
        <w:tc>
          <w:tcPr>
            <w:tcW w:w="8109" w:type="dxa"/>
            <w:vAlign w:val="center"/>
          </w:tcPr>
          <w:p w:rsidR="00A5462F" w:rsidRPr="00A5462F" w:rsidRDefault="001237BC" w:rsidP="009105B8">
            <w:pPr>
              <w:pStyle w:val="IntroFeatureText"/>
              <w:jc w:val="right"/>
            </w:pPr>
            <w:r>
              <w:t>Effective 1 July 2017</w:t>
            </w:r>
          </w:p>
        </w:tc>
      </w:tr>
    </w:tbl>
    <w:p w:rsidR="00806AB6" w:rsidRDefault="00806AB6" w:rsidP="00307C36"/>
    <w:p w:rsidR="00806AB6" w:rsidRDefault="00806AB6" w:rsidP="00806AB6">
      <w:pPr>
        <w:pStyle w:val="BodyText"/>
        <w:sectPr w:rsidR="00806AB6" w:rsidSect="00BD6C71">
          <w:headerReference w:type="even" r:id="rId8"/>
          <w:headerReference w:type="default" r:id="rId9"/>
          <w:footerReference w:type="even" r:id="rId10"/>
          <w:footerReference w:type="default" r:id="rId11"/>
          <w:headerReference w:type="first" r:id="rId12"/>
          <w:footerReference w:type="first" r:id="rId13"/>
          <w:pgSz w:w="11907" w:h="16840" w:code="9"/>
          <w:pgMar w:top="2977" w:right="737" w:bottom="1758" w:left="851" w:header="284" w:footer="284" w:gutter="0"/>
          <w:cols w:space="284"/>
          <w:titlePg/>
          <w:docGrid w:linePitch="360"/>
        </w:sectPr>
      </w:pPr>
    </w:p>
    <w:tbl>
      <w:tblPr>
        <w:tblStyle w:val="TableGrid"/>
        <w:tblW w:w="11058" w:type="dxa"/>
        <w:tblInd w:w="-426" w:type="dxa"/>
        <w:tblLook w:val="04A0" w:firstRow="1" w:lastRow="0" w:firstColumn="1" w:lastColumn="0" w:noHBand="0" w:noVBand="1"/>
      </w:tblPr>
      <w:tblGrid>
        <w:gridCol w:w="5072"/>
        <w:gridCol w:w="1684"/>
        <w:gridCol w:w="2080"/>
        <w:gridCol w:w="120"/>
        <w:gridCol w:w="2102"/>
      </w:tblGrid>
      <w:tr w:rsidR="004A2728" w:rsidTr="004A2728">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072" w:type="dxa"/>
          </w:tcPr>
          <w:p w:rsidR="004A2728" w:rsidRPr="004A2728" w:rsidRDefault="004A2728" w:rsidP="004A2728">
            <w:pPr>
              <w:pStyle w:val="TableofFigures"/>
              <w:rPr>
                <w:rFonts w:cstheme="minorHAnsi"/>
                <w:b/>
                <w:color w:val="FFFFFF" w:themeColor="background1"/>
                <w:sz w:val="22"/>
                <w:szCs w:val="22"/>
              </w:rPr>
            </w:pPr>
            <w:bookmarkStart w:id="0" w:name="Here"/>
            <w:bookmarkEnd w:id="0"/>
            <w:r w:rsidRPr="004A2728">
              <w:rPr>
                <w:rFonts w:cstheme="minorHAnsi"/>
                <w:b/>
                <w:color w:val="FFFFFF" w:themeColor="background1"/>
                <w:sz w:val="22"/>
                <w:szCs w:val="22"/>
              </w:rPr>
              <w:t>Product/service</w:t>
            </w:r>
          </w:p>
        </w:tc>
        <w:tc>
          <w:tcPr>
            <w:tcW w:w="5986" w:type="dxa"/>
            <w:gridSpan w:val="4"/>
          </w:tcPr>
          <w:p w:rsidR="004A2728" w:rsidRPr="00987DED" w:rsidRDefault="004A2728" w:rsidP="004A2728">
            <w:pPr>
              <w:pStyle w:val="TableofFigures"/>
              <w:cnfStyle w:val="100000000000" w:firstRow="1" w:lastRow="0" w:firstColumn="0" w:lastColumn="0" w:oddVBand="0" w:evenVBand="0" w:oddHBand="0" w:evenHBand="0" w:firstRowFirstColumn="0" w:firstRowLastColumn="0" w:lastRowFirstColumn="0" w:lastRowLastColumn="0"/>
              <w:rPr>
                <w:sz w:val="22"/>
                <w:szCs w:val="22"/>
              </w:rPr>
            </w:pPr>
            <w:r w:rsidRPr="004A2728">
              <w:rPr>
                <w:rFonts w:cstheme="minorHAnsi"/>
                <w:b/>
                <w:color w:val="FFFFFF" w:themeColor="background1"/>
                <w:sz w:val="22"/>
                <w:szCs w:val="22"/>
              </w:rPr>
              <w:t>Charge $</w:t>
            </w:r>
            <w:r>
              <w:rPr>
                <w:rFonts w:cstheme="minorHAnsi"/>
                <w:b/>
                <w:color w:val="FFFFFF" w:themeColor="background1"/>
                <w:sz w:val="22"/>
                <w:szCs w:val="22"/>
              </w:rPr>
              <w:t xml:space="preserve"> (GST inclusive)</w:t>
            </w:r>
          </w:p>
        </w:tc>
      </w:tr>
      <w:tr w:rsidR="004A2728" w:rsidTr="004A2728">
        <w:tc>
          <w:tcPr>
            <w:tcW w:w="5072" w:type="dxa"/>
          </w:tcPr>
          <w:p w:rsidR="004A2728" w:rsidRPr="004A2728" w:rsidRDefault="004A2728" w:rsidP="004A2728">
            <w:pPr>
              <w:pStyle w:val="TableofFigures"/>
              <w:rPr>
                <w:szCs w:val="18"/>
              </w:rPr>
            </w:pPr>
          </w:p>
        </w:tc>
        <w:tc>
          <w:tcPr>
            <w:tcW w:w="1684" w:type="dxa"/>
          </w:tcPr>
          <w:p w:rsidR="004A2728" w:rsidRPr="004A2728" w:rsidRDefault="004A2728" w:rsidP="004A2728">
            <w:pPr>
              <w:pStyle w:val="TableofFigures"/>
              <w:ind w:left="0"/>
              <w:rPr>
                <w:rFonts w:cstheme="minorHAnsi"/>
                <w:b/>
                <w:szCs w:val="18"/>
              </w:rPr>
            </w:pPr>
            <w:r w:rsidRPr="004A2728">
              <w:rPr>
                <w:rFonts w:cstheme="minorHAnsi"/>
                <w:b/>
                <w:szCs w:val="18"/>
              </w:rPr>
              <w:t>Account holders</w:t>
            </w:r>
          </w:p>
        </w:tc>
        <w:tc>
          <w:tcPr>
            <w:tcW w:w="2080" w:type="dxa"/>
          </w:tcPr>
          <w:p w:rsidR="004A2728" w:rsidRPr="004A2728" w:rsidRDefault="004A2728" w:rsidP="004A2728">
            <w:pPr>
              <w:pStyle w:val="TableofFigures"/>
              <w:rPr>
                <w:rFonts w:cstheme="minorHAnsi"/>
                <w:b/>
                <w:szCs w:val="18"/>
              </w:rPr>
            </w:pPr>
            <w:r w:rsidRPr="004A2728">
              <w:rPr>
                <w:rFonts w:cstheme="minorHAnsi"/>
                <w:b/>
                <w:szCs w:val="18"/>
              </w:rPr>
              <w:t>Staff-</w:t>
            </w:r>
            <w:r>
              <w:rPr>
                <w:rFonts w:cstheme="minorHAnsi"/>
                <w:b/>
                <w:szCs w:val="18"/>
              </w:rPr>
              <w:t>assist</w:t>
            </w:r>
            <w:r w:rsidRPr="004A2728">
              <w:rPr>
                <w:rFonts w:cstheme="minorHAnsi"/>
                <w:b/>
                <w:szCs w:val="18"/>
              </w:rPr>
              <w:t xml:space="preserve"> search (personal attendance)</w:t>
            </w:r>
          </w:p>
        </w:tc>
        <w:tc>
          <w:tcPr>
            <w:tcW w:w="2222" w:type="dxa"/>
            <w:gridSpan w:val="2"/>
          </w:tcPr>
          <w:p w:rsidR="004A2728" w:rsidRPr="004A2728" w:rsidRDefault="004A2728" w:rsidP="004A2728">
            <w:pPr>
              <w:pStyle w:val="TableofFigures"/>
              <w:rPr>
                <w:szCs w:val="18"/>
              </w:rPr>
            </w:pPr>
            <w:r w:rsidRPr="004A2728">
              <w:rPr>
                <w:rFonts w:cstheme="minorHAnsi"/>
                <w:b/>
                <w:szCs w:val="18"/>
              </w:rPr>
              <w:t>Government internet service</w:t>
            </w:r>
          </w:p>
        </w:tc>
      </w:tr>
      <w:tr w:rsidR="009C3E2C" w:rsidRPr="009C3E2C" w:rsidTr="004A2728">
        <w:tc>
          <w:tcPr>
            <w:tcW w:w="5072" w:type="dxa"/>
          </w:tcPr>
          <w:p w:rsidR="001237BC" w:rsidRPr="004A2728" w:rsidRDefault="001237BC" w:rsidP="004A2728">
            <w:pPr>
              <w:pStyle w:val="TableofFigures"/>
              <w:rPr>
                <w:rFonts w:cstheme="minorHAnsi"/>
                <w:color w:val="auto"/>
                <w:szCs w:val="18"/>
              </w:rPr>
            </w:pPr>
            <w:r w:rsidRPr="004A2728">
              <w:rPr>
                <w:rFonts w:cstheme="minorHAnsi"/>
                <w:color w:val="auto"/>
                <w:szCs w:val="18"/>
              </w:rPr>
              <w:t>Land Index Search</w:t>
            </w:r>
          </w:p>
        </w:tc>
        <w:tc>
          <w:tcPr>
            <w:tcW w:w="1684" w:type="dxa"/>
          </w:tcPr>
          <w:p w:rsidR="001237BC"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1237BC" w:rsidRPr="004A2728">
              <w:rPr>
                <w:rFonts w:cstheme="minorHAnsi"/>
                <w:color w:val="auto"/>
                <w:szCs w:val="18"/>
              </w:rPr>
              <w:t>7.30</w:t>
            </w:r>
          </w:p>
        </w:tc>
        <w:tc>
          <w:tcPr>
            <w:tcW w:w="2200" w:type="dxa"/>
            <w:gridSpan w:val="2"/>
          </w:tcPr>
          <w:p w:rsidR="001237BC"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1237BC" w:rsidRPr="004A2728">
              <w:rPr>
                <w:rFonts w:cstheme="minorHAnsi"/>
                <w:color w:val="auto"/>
                <w:szCs w:val="18"/>
              </w:rPr>
              <w:t>7.85</w:t>
            </w:r>
          </w:p>
        </w:tc>
        <w:tc>
          <w:tcPr>
            <w:tcW w:w="2102" w:type="dxa"/>
          </w:tcPr>
          <w:p w:rsidR="001237BC"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1237BC" w:rsidRPr="004A2728">
              <w:rPr>
                <w:rFonts w:cstheme="minorHAnsi"/>
                <w:color w:val="auto"/>
                <w:szCs w:val="18"/>
              </w:rPr>
              <w:t>7.30</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Owners Corporation Premium Report</w:t>
            </w:r>
          </w:p>
        </w:tc>
        <w:tc>
          <w:tcPr>
            <w:tcW w:w="1684"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7.30</w:t>
            </w:r>
          </w:p>
        </w:tc>
        <w:tc>
          <w:tcPr>
            <w:tcW w:w="2200" w:type="dxa"/>
            <w:gridSpan w:val="2"/>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7.85</w:t>
            </w:r>
          </w:p>
        </w:tc>
        <w:tc>
          <w:tcPr>
            <w:tcW w:w="2102"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7.30</w:t>
            </w: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Property Transaction Alert Service</w:t>
            </w:r>
          </w:p>
        </w:tc>
        <w:tc>
          <w:tcPr>
            <w:tcW w:w="1684" w:type="dxa"/>
          </w:tcPr>
          <w:p w:rsidR="00987DED" w:rsidRPr="004A2728" w:rsidRDefault="00987DED" w:rsidP="004A2728">
            <w:pPr>
              <w:pStyle w:val="TableofFigures"/>
              <w:rPr>
                <w:rFonts w:cstheme="minorHAnsi"/>
                <w:szCs w:val="18"/>
              </w:rPr>
            </w:pPr>
          </w:p>
        </w:tc>
        <w:tc>
          <w:tcPr>
            <w:tcW w:w="2200" w:type="dxa"/>
            <w:gridSpan w:val="2"/>
          </w:tcPr>
          <w:p w:rsidR="00987DED" w:rsidRPr="004A2728" w:rsidRDefault="00987DED" w:rsidP="004A2728">
            <w:pPr>
              <w:pStyle w:val="TableofFigures"/>
              <w:rPr>
                <w:rFonts w:cstheme="minorHAnsi"/>
                <w:szCs w:val="18"/>
              </w:rPr>
            </w:pPr>
          </w:p>
        </w:tc>
        <w:tc>
          <w:tcPr>
            <w:tcW w:w="2102" w:type="dxa"/>
          </w:tcPr>
          <w:p w:rsidR="00987DED" w:rsidRPr="004A2728" w:rsidRDefault="00987DED" w:rsidP="004A2728">
            <w:pPr>
              <w:pStyle w:val="TableofFigures"/>
              <w:rPr>
                <w:rFonts w:cstheme="minorHAnsi"/>
                <w:szCs w:val="18"/>
              </w:rPr>
            </w:pP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- 3-month subscription (title)</w:t>
            </w:r>
          </w:p>
        </w:tc>
        <w:tc>
          <w:tcPr>
            <w:tcW w:w="1684"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5.47</w:t>
            </w:r>
          </w:p>
        </w:tc>
        <w:tc>
          <w:tcPr>
            <w:tcW w:w="2200" w:type="dxa"/>
            <w:gridSpan w:val="2"/>
          </w:tcPr>
          <w:p w:rsidR="00987DED" w:rsidRPr="004A2728" w:rsidRDefault="00987DED" w:rsidP="004A2728">
            <w:pPr>
              <w:pStyle w:val="TableofFigures"/>
              <w:rPr>
                <w:rFonts w:cstheme="minorHAnsi"/>
                <w:color w:val="auto"/>
                <w:szCs w:val="18"/>
              </w:rPr>
            </w:pPr>
          </w:p>
        </w:tc>
        <w:tc>
          <w:tcPr>
            <w:tcW w:w="2102"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7.73</w:t>
            </w: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- 6-month subscription (title)</w:t>
            </w:r>
          </w:p>
        </w:tc>
        <w:tc>
          <w:tcPr>
            <w:tcW w:w="1684" w:type="dxa"/>
          </w:tcPr>
          <w:p w:rsidR="00987DED" w:rsidRPr="004A2728" w:rsidRDefault="00987DED" w:rsidP="004A2728">
            <w:pPr>
              <w:pStyle w:val="TableofFigures"/>
              <w:rPr>
                <w:rFonts w:cstheme="minorHAnsi"/>
                <w:color w:val="auto"/>
                <w:szCs w:val="18"/>
              </w:rPr>
            </w:pPr>
            <w:r w:rsidRPr="004A2728">
              <w:rPr>
                <w:rFonts w:cstheme="minorHAnsi"/>
                <w:color w:val="auto"/>
                <w:szCs w:val="18"/>
              </w:rPr>
              <w:t>10.94</w:t>
            </w:r>
          </w:p>
        </w:tc>
        <w:tc>
          <w:tcPr>
            <w:tcW w:w="2200" w:type="dxa"/>
            <w:gridSpan w:val="2"/>
          </w:tcPr>
          <w:p w:rsidR="00987DED" w:rsidRPr="004A2728" w:rsidRDefault="00987DED" w:rsidP="004A2728">
            <w:pPr>
              <w:pStyle w:val="TableofFigures"/>
              <w:rPr>
                <w:rFonts w:cstheme="minorHAnsi"/>
                <w:color w:val="auto"/>
                <w:szCs w:val="18"/>
              </w:rPr>
            </w:pPr>
          </w:p>
        </w:tc>
        <w:tc>
          <w:tcPr>
            <w:tcW w:w="210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15.46</w:t>
            </w: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- 12-month subscription (title)</w:t>
            </w:r>
          </w:p>
        </w:tc>
        <w:tc>
          <w:tcPr>
            <w:tcW w:w="1684" w:type="dxa"/>
          </w:tcPr>
          <w:p w:rsidR="00987DED" w:rsidRPr="004A2728" w:rsidRDefault="00987DED" w:rsidP="004A2728">
            <w:pPr>
              <w:pStyle w:val="TableofFigures"/>
              <w:rPr>
                <w:rFonts w:cstheme="minorHAnsi"/>
                <w:color w:val="auto"/>
                <w:szCs w:val="18"/>
              </w:rPr>
            </w:pPr>
            <w:r w:rsidRPr="004A2728">
              <w:rPr>
                <w:rFonts w:cstheme="minorHAnsi"/>
                <w:color w:val="auto"/>
                <w:szCs w:val="18"/>
              </w:rPr>
              <w:t>21.88</w:t>
            </w:r>
          </w:p>
        </w:tc>
        <w:tc>
          <w:tcPr>
            <w:tcW w:w="2200" w:type="dxa"/>
            <w:gridSpan w:val="2"/>
          </w:tcPr>
          <w:p w:rsidR="00987DED" w:rsidRPr="004A2728" w:rsidRDefault="00987DED" w:rsidP="004A2728">
            <w:pPr>
              <w:pStyle w:val="TableofFigures"/>
              <w:rPr>
                <w:rFonts w:cstheme="minorHAnsi"/>
                <w:color w:val="auto"/>
                <w:szCs w:val="18"/>
              </w:rPr>
            </w:pPr>
          </w:p>
        </w:tc>
        <w:tc>
          <w:tcPr>
            <w:tcW w:w="210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30.92</w:t>
            </w: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 xml:space="preserve">- 3-month subscription (plan) </w:t>
            </w:r>
          </w:p>
        </w:tc>
        <w:tc>
          <w:tcPr>
            <w:tcW w:w="1684"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c>
          <w:tcPr>
            <w:tcW w:w="2200" w:type="dxa"/>
            <w:gridSpan w:val="2"/>
          </w:tcPr>
          <w:p w:rsidR="00987DED" w:rsidRPr="004A2728" w:rsidRDefault="00987DED" w:rsidP="004A2728">
            <w:pPr>
              <w:pStyle w:val="TableofFigures"/>
              <w:rPr>
                <w:rFonts w:cstheme="minorHAnsi"/>
                <w:color w:val="auto"/>
                <w:szCs w:val="18"/>
              </w:rPr>
            </w:pPr>
          </w:p>
        </w:tc>
        <w:tc>
          <w:tcPr>
            <w:tcW w:w="2102"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r>
      <w:tr w:rsidR="00987DED" w:rsidRPr="00987DED" w:rsidTr="004A2728">
        <w:tc>
          <w:tcPr>
            <w:tcW w:w="5072" w:type="dxa"/>
          </w:tcPr>
          <w:p w:rsidR="00987DED" w:rsidRPr="004A2728" w:rsidRDefault="00987DED" w:rsidP="004A2728">
            <w:pPr>
              <w:pStyle w:val="TableofFigures"/>
              <w:rPr>
                <w:rFonts w:cstheme="minorHAnsi"/>
                <w:color w:val="auto"/>
                <w:szCs w:val="18"/>
              </w:rPr>
            </w:pPr>
            <w:r w:rsidRPr="004A2728">
              <w:rPr>
                <w:rFonts w:cstheme="minorHAnsi"/>
                <w:color w:val="auto"/>
                <w:szCs w:val="18"/>
              </w:rPr>
              <w:t>- 6-month subscription (plan)</w:t>
            </w:r>
          </w:p>
        </w:tc>
        <w:tc>
          <w:tcPr>
            <w:tcW w:w="1684"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8.26</w:t>
            </w:r>
          </w:p>
        </w:tc>
        <w:tc>
          <w:tcPr>
            <w:tcW w:w="2200" w:type="dxa"/>
            <w:gridSpan w:val="2"/>
          </w:tcPr>
          <w:p w:rsidR="00987DED" w:rsidRPr="004A2728" w:rsidRDefault="00987DED" w:rsidP="004A2728">
            <w:pPr>
              <w:pStyle w:val="TableofFigures"/>
              <w:rPr>
                <w:rFonts w:cstheme="minorHAnsi"/>
                <w:color w:val="auto"/>
                <w:szCs w:val="18"/>
              </w:rPr>
            </w:pPr>
          </w:p>
        </w:tc>
        <w:tc>
          <w:tcPr>
            <w:tcW w:w="2102"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8.26</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 xml:space="preserve">Cancelled Crown or Cancelled Title Search </w:t>
            </w:r>
          </w:p>
        </w:tc>
        <w:tc>
          <w:tcPr>
            <w:tcW w:w="1684"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7.28</w:t>
            </w:r>
          </w:p>
        </w:tc>
        <w:tc>
          <w:tcPr>
            <w:tcW w:w="2200" w:type="dxa"/>
            <w:gridSpan w:val="2"/>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11.15</w:t>
            </w:r>
          </w:p>
        </w:tc>
        <w:tc>
          <w:tcPr>
            <w:tcW w:w="210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10.51</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Crown Folio Search</w:t>
            </w:r>
          </w:p>
        </w:tc>
        <w:tc>
          <w:tcPr>
            <w:tcW w:w="1684"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8.34</w:t>
            </w:r>
          </w:p>
        </w:tc>
        <w:tc>
          <w:tcPr>
            <w:tcW w:w="2200" w:type="dxa"/>
            <w:gridSpan w:val="2"/>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17.20</w:t>
            </w:r>
          </w:p>
        </w:tc>
        <w:tc>
          <w:tcPr>
            <w:tcW w:w="2102"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6.97</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Crown Dealing Search</w:t>
            </w:r>
          </w:p>
        </w:tc>
        <w:tc>
          <w:tcPr>
            <w:tcW w:w="1684"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c>
          <w:tcPr>
            <w:tcW w:w="2200" w:type="dxa"/>
            <w:gridSpan w:val="2"/>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4.35</w:t>
            </w:r>
          </w:p>
        </w:tc>
        <w:tc>
          <w:tcPr>
            <w:tcW w:w="2102"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Crown Folio affected by Instrument</w:t>
            </w:r>
          </w:p>
        </w:tc>
        <w:tc>
          <w:tcPr>
            <w:tcW w:w="1684"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c>
          <w:tcPr>
            <w:tcW w:w="2200" w:type="dxa"/>
            <w:gridSpan w:val="2"/>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4.35</w:t>
            </w:r>
          </w:p>
        </w:tc>
        <w:tc>
          <w:tcPr>
            <w:tcW w:w="2102" w:type="dxa"/>
            <w:vAlign w:val="center"/>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Dealing Search (inc: dealing status, pre-lodgement check, issue search, titles affected by instruments, electronic lodgement file search &amp; verify title search)</w:t>
            </w:r>
          </w:p>
        </w:tc>
        <w:tc>
          <w:tcPr>
            <w:tcW w:w="1684" w:type="dxa"/>
          </w:tcPr>
          <w:p w:rsidR="00987DED" w:rsidRPr="004A2728" w:rsidRDefault="00987DED" w:rsidP="004A2728">
            <w:pPr>
              <w:pStyle w:val="TableofFigures"/>
              <w:rPr>
                <w:rFonts w:cstheme="minorHAnsi"/>
                <w:color w:val="auto"/>
                <w:szCs w:val="18"/>
              </w:rPr>
            </w:pPr>
          </w:p>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tc>
        <w:tc>
          <w:tcPr>
            <w:tcW w:w="2200" w:type="dxa"/>
            <w:gridSpan w:val="2"/>
          </w:tcPr>
          <w:p w:rsidR="00987DED" w:rsidRPr="004A2728" w:rsidRDefault="00987DED" w:rsidP="004A2728">
            <w:pPr>
              <w:pStyle w:val="TableofFigures"/>
              <w:rPr>
                <w:rFonts w:cstheme="minorHAnsi"/>
                <w:color w:val="auto"/>
                <w:szCs w:val="18"/>
              </w:rPr>
            </w:pPr>
          </w:p>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4.35</w:t>
            </w:r>
          </w:p>
        </w:tc>
        <w:tc>
          <w:tcPr>
            <w:tcW w:w="2102" w:type="dxa"/>
          </w:tcPr>
          <w:p w:rsidR="00987DED" w:rsidRPr="004A2728" w:rsidRDefault="00987DED" w:rsidP="004A2728">
            <w:pPr>
              <w:pStyle w:val="TableofFigures"/>
              <w:rPr>
                <w:rFonts w:cstheme="minorHAnsi"/>
                <w:color w:val="auto"/>
                <w:szCs w:val="18"/>
              </w:rPr>
            </w:pPr>
          </w:p>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4.13</w:t>
            </w:r>
          </w:p>
          <w:p w:rsidR="00987DED" w:rsidRPr="004A2728" w:rsidRDefault="00987DED" w:rsidP="004A2728">
            <w:pPr>
              <w:pStyle w:val="TableofFigures"/>
              <w:rPr>
                <w:rFonts w:cstheme="minorHAnsi"/>
                <w:color w:val="auto"/>
                <w:szCs w:val="18"/>
              </w:rPr>
            </w:pPr>
          </w:p>
        </w:tc>
      </w:tr>
      <w:tr w:rsidR="00987DED" w:rsidRPr="00987DED" w:rsidTr="004A2728">
        <w:tc>
          <w:tcPr>
            <w:tcW w:w="5072" w:type="dxa"/>
            <w:vAlign w:val="center"/>
          </w:tcPr>
          <w:p w:rsidR="00987DED" w:rsidRPr="004A2728" w:rsidRDefault="00987DED" w:rsidP="004A2728">
            <w:pPr>
              <w:pStyle w:val="TableofFigures"/>
              <w:rPr>
                <w:rFonts w:cstheme="minorHAnsi"/>
                <w:color w:val="auto"/>
                <w:szCs w:val="18"/>
              </w:rPr>
            </w:pPr>
            <w:r w:rsidRPr="004A2728">
              <w:rPr>
                <w:rFonts w:cstheme="minorHAnsi"/>
                <w:color w:val="auto"/>
                <w:szCs w:val="18"/>
              </w:rPr>
              <w:t>Dealing Activity on Title</w:t>
            </w:r>
          </w:p>
        </w:tc>
        <w:tc>
          <w:tcPr>
            <w:tcW w:w="1684"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1.32</w:t>
            </w:r>
          </w:p>
        </w:tc>
        <w:tc>
          <w:tcPr>
            <w:tcW w:w="2200" w:type="dxa"/>
            <w:gridSpan w:val="2"/>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4.50</w:t>
            </w:r>
          </w:p>
        </w:tc>
        <w:tc>
          <w:tcPr>
            <w:tcW w:w="2102" w:type="dxa"/>
          </w:tcPr>
          <w:p w:rsidR="00987DED" w:rsidRPr="004A2728" w:rsidRDefault="004A2728" w:rsidP="004A2728">
            <w:pPr>
              <w:pStyle w:val="TableofFigures"/>
              <w:rPr>
                <w:rFonts w:cstheme="minorHAnsi"/>
                <w:color w:val="auto"/>
                <w:szCs w:val="18"/>
              </w:rPr>
            </w:pPr>
            <w:r w:rsidRPr="004A2728">
              <w:rPr>
                <w:rFonts w:cstheme="minorHAnsi"/>
                <w:color w:val="auto"/>
                <w:szCs w:val="18"/>
              </w:rPr>
              <w:t xml:space="preserve">  </w:t>
            </w:r>
            <w:r w:rsidR="00987DED" w:rsidRPr="004A2728">
              <w:rPr>
                <w:rFonts w:cstheme="minorHAnsi"/>
                <w:color w:val="auto"/>
                <w:szCs w:val="18"/>
              </w:rPr>
              <w:t>3.56</w:t>
            </w:r>
          </w:p>
        </w:tc>
      </w:tr>
      <w:tr w:rsidR="004A2728" w:rsidRPr="00987DED" w:rsidTr="004A2728">
        <w:tc>
          <w:tcPr>
            <w:tcW w:w="5072" w:type="dxa"/>
            <w:shd w:val="clear" w:color="auto" w:fill="B3272F" w:themeFill="text2"/>
          </w:tcPr>
          <w:p w:rsidR="004A2728" w:rsidRPr="004A2728" w:rsidRDefault="004A2728" w:rsidP="004A2728">
            <w:pPr>
              <w:pStyle w:val="TableofFigures"/>
              <w:rPr>
                <w:rFonts w:cstheme="minorHAnsi"/>
                <w:b/>
                <w:color w:val="FFFFFF" w:themeColor="background1"/>
                <w:sz w:val="22"/>
                <w:szCs w:val="22"/>
              </w:rPr>
            </w:pPr>
            <w:r w:rsidRPr="004A2728">
              <w:rPr>
                <w:rFonts w:cstheme="minorHAnsi"/>
                <w:b/>
                <w:color w:val="FFFFFF" w:themeColor="background1"/>
                <w:sz w:val="22"/>
                <w:szCs w:val="22"/>
              </w:rPr>
              <w:t>Product/service</w:t>
            </w:r>
          </w:p>
        </w:tc>
        <w:tc>
          <w:tcPr>
            <w:tcW w:w="5986" w:type="dxa"/>
            <w:gridSpan w:val="4"/>
            <w:shd w:val="clear" w:color="auto" w:fill="B3272F" w:themeFill="text2"/>
          </w:tcPr>
          <w:p w:rsidR="004A2728" w:rsidRPr="00987DED" w:rsidRDefault="004A2728" w:rsidP="004A2728">
            <w:pPr>
              <w:pStyle w:val="TableofFigures"/>
              <w:rPr>
                <w:sz w:val="22"/>
                <w:szCs w:val="22"/>
              </w:rPr>
            </w:pPr>
            <w:r w:rsidRPr="004A2728">
              <w:rPr>
                <w:rFonts w:cstheme="minorHAnsi"/>
                <w:b/>
                <w:color w:val="FFFFFF" w:themeColor="background1"/>
                <w:sz w:val="22"/>
                <w:szCs w:val="22"/>
              </w:rPr>
              <w:t>Charge $</w:t>
            </w:r>
            <w:r>
              <w:rPr>
                <w:rFonts w:cstheme="minorHAnsi"/>
                <w:b/>
                <w:color w:val="FFFFFF" w:themeColor="background1"/>
                <w:sz w:val="22"/>
                <w:szCs w:val="22"/>
              </w:rPr>
              <w:t xml:space="preserve"> (GST inclusive)</w:t>
            </w:r>
          </w:p>
        </w:tc>
      </w:tr>
      <w:tr w:rsidR="004A2728" w:rsidRPr="00987DED" w:rsidTr="004A2728">
        <w:tc>
          <w:tcPr>
            <w:tcW w:w="5072" w:type="dxa"/>
          </w:tcPr>
          <w:p w:rsidR="004A2728" w:rsidRPr="004A2728" w:rsidRDefault="004A2728" w:rsidP="004A2728">
            <w:pPr>
              <w:pStyle w:val="TableofFigures"/>
              <w:rPr>
                <w:szCs w:val="18"/>
              </w:rPr>
            </w:pPr>
          </w:p>
        </w:tc>
        <w:tc>
          <w:tcPr>
            <w:tcW w:w="1684" w:type="dxa"/>
          </w:tcPr>
          <w:p w:rsidR="004A2728" w:rsidRPr="004A2728" w:rsidRDefault="004A2728" w:rsidP="004A2728">
            <w:pPr>
              <w:pStyle w:val="TableofFigures"/>
              <w:rPr>
                <w:rFonts w:cstheme="minorHAnsi"/>
                <w:b/>
                <w:szCs w:val="18"/>
              </w:rPr>
            </w:pPr>
            <w:r w:rsidRPr="004A2728">
              <w:rPr>
                <w:rFonts w:cstheme="minorHAnsi"/>
                <w:b/>
                <w:szCs w:val="18"/>
              </w:rPr>
              <w:t>Account holders</w:t>
            </w:r>
          </w:p>
        </w:tc>
        <w:tc>
          <w:tcPr>
            <w:tcW w:w="2200" w:type="dxa"/>
            <w:gridSpan w:val="2"/>
          </w:tcPr>
          <w:p w:rsidR="004A2728" w:rsidRPr="004A2728" w:rsidRDefault="004A2728" w:rsidP="004A2728">
            <w:pPr>
              <w:pStyle w:val="TableofFigures"/>
              <w:rPr>
                <w:rFonts w:cstheme="minorHAnsi"/>
                <w:b/>
                <w:szCs w:val="18"/>
              </w:rPr>
            </w:pPr>
            <w:r w:rsidRPr="004A2728">
              <w:rPr>
                <w:rFonts w:cstheme="minorHAnsi"/>
                <w:b/>
                <w:szCs w:val="18"/>
              </w:rPr>
              <w:t>Staff-assist search (personal attendance)</w:t>
            </w:r>
          </w:p>
        </w:tc>
        <w:tc>
          <w:tcPr>
            <w:tcW w:w="2102" w:type="dxa"/>
          </w:tcPr>
          <w:p w:rsidR="004A2728" w:rsidRPr="004A2728" w:rsidRDefault="004A2728" w:rsidP="004A2728">
            <w:pPr>
              <w:pStyle w:val="TableofFigures"/>
              <w:rPr>
                <w:szCs w:val="18"/>
              </w:rPr>
            </w:pPr>
            <w:r w:rsidRPr="004A2728">
              <w:rPr>
                <w:rFonts w:cstheme="minorHAnsi"/>
                <w:b/>
                <w:szCs w:val="18"/>
              </w:rPr>
              <w:t>Government internet service</w:t>
            </w:r>
          </w:p>
        </w:tc>
      </w:tr>
      <w:tr w:rsidR="004A2728" w:rsidRPr="00987DED" w:rsidTr="004A2728">
        <w:tc>
          <w:tcPr>
            <w:tcW w:w="5072" w:type="dxa"/>
          </w:tcPr>
          <w:p w:rsidR="004A2728" w:rsidRPr="004A2728" w:rsidRDefault="004A2728" w:rsidP="004A2728">
            <w:pPr>
              <w:pStyle w:val="TableofFigures"/>
              <w:rPr>
                <w:color w:val="auto"/>
                <w:szCs w:val="18"/>
              </w:rPr>
            </w:pPr>
            <w:r w:rsidRPr="004A2728">
              <w:rPr>
                <w:color w:val="auto"/>
                <w:szCs w:val="18"/>
              </w:rPr>
              <w:t>- image</w:t>
            </w:r>
          </w:p>
        </w:tc>
        <w:tc>
          <w:tcPr>
            <w:tcW w:w="1684" w:type="dxa"/>
          </w:tcPr>
          <w:p w:rsidR="004A2728" w:rsidRPr="004A2728" w:rsidRDefault="004A2728" w:rsidP="004A2728">
            <w:pPr>
              <w:pStyle w:val="TableofFigures"/>
              <w:rPr>
                <w:color w:val="auto"/>
                <w:szCs w:val="18"/>
              </w:rPr>
            </w:pPr>
            <w:r w:rsidRPr="004A2728">
              <w:rPr>
                <w:color w:val="auto"/>
                <w:szCs w:val="18"/>
              </w:rPr>
              <w:t xml:space="preserve">  3.50</w:t>
            </w:r>
          </w:p>
        </w:tc>
        <w:tc>
          <w:tcPr>
            <w:tcW w:w="2200" w:type="dxa"/>
            <w:gridSpan w:val="2"/>
          </w:tcPr>
          <w:p w:rsidR="004A2728" w:rsidRPr="004A2728" w:rsidRDefault="004A2728" w:rsidP="004A2728">
            <w:pPr>
              <w:pStyle w:val="TableofFigures"/>
              <w:rPr>
                <w:color w:val="auto"/>
                <w:szCs w:val="18"/>
              </w:rPr>
            </w:pPr>
          </w:p>
        </w:tc>
        <w:tc>
          <w:tcPr>
            <w:tcW w:w="2102" w:type="dxa"/>
          </w:tcPr>
          <w:p w:rsidR="004A2728" w:rsidRPr="004A2728" w:rsidRDefault="004A2728" w:rsidP="004A2728">
            <w:pPr>
              <w:pStyle w:val="TableofFigures"/>
              <w:rPr>
                <w:color w:val="auto"/>
                <w:szCs w:val="18"/>
              </w:rPr>
            </w:pPr>
            <w:r w:rsidRPr="004A2728">
              <w:rPr>
                <w:color w:val="auto"/>
                <w:szCs w:val="18"/>
              </w:rPr>
              <w:t xml:space="preserve">  7.03</w:t>
            </w:r>
          </w:p>
        </w:tc>
      </w:tr>
      <w:tr w:rsidR="004A2728" w:rsidRPr="00987DED" w:rsidTr="004A2728">
        <w:tc>
          <w:tcPr>
            <w:tcW w:w="5072" w:type="dxa"/>
          </w:tcPr>
          <w:p w:rsidR="004A2728" w:rsidRPr="004A2728" w:rsidRDefault="004A2728" w:rsidP="004A2728">
            <w:pPr>
              <w:pStyle w:val="TableofFigures"/>
              <w:rPr>
                <w:color w:val="auto"/>
                <w:szCs w:val="18"/>
              </w:rPr>
            </w:pPr>
            <w:r w:rsidRPr="004A2728">
              <w:rPr>
                <w:color w:val="auto"/>
                <w:szCs w:val="18"/>
              </w:rPr>
              <w:t>- application to application (A2A)</w:t>
            </w:r>
          </w:p>
        </w:tc>
        <w:tc>
          <w:tcPr>
            <w:tcW w:w="1684" w:type="dxa"/>
          </w:tcPr>
          <w:p w:rsidR="004A2728" w:rsidRPr="004A2728" w:rsidRDefault="004A2728" w:rsidP="004A2728">
            <w:pPr>
              <w:pStyle w:val="TableofFigures"/>
              <w:rPr>
                <w:color w:val="auto"/>
                <w:szCs w:val="18"/>
              </w:rPr>
            </w:pPr>
            <w:r w:rsidRPr="004A2728">
              <w:rPr>
                <w:color w:val="auto"/>
                <w:szCs w:val="18"/>
              </w:rPr>
              <w:t xml:space="preserve">  3.24</w:t>
            </w:r>
          </w:p>
        </w:tc>
        <w:tc>
          <w:tcPr>
            <w:tcW w:w="2200" w:type="dxa"/>
            <w:gridSpan w:val="2"/>
          </w:tcPr>
          <w:p w:rsidR="004A2728" w:rsidRPr="004A2728" w:rsidRDefault="004A2728" w:rsidP="004A2728">
            <w:pPr>
              <w:pStyle w:val="TableofFigures"/>
              <w:rPr>
                <w:color w:val="auto"/>
                <w:szCs w:val="18"/>
              </w:rPr>
            </w:pPr>
          </w:p>
        </w:tc>
        <w:tc>
          <w:tcPr>
            <w:tcW w:w="2102" w:type="dxa"/>
          </w:tcPr>
          <w:p w:rsidR="004A2728" w:rsidRPr="004A2728" w:rsidRDefault="004A2728" w:rsidP="004A2728">
            <w:pPr>
              <w:pStyle w:val="TableofFigures"/>
              <w:rPr>
                <w:color w:val="auto"/>
                <w:szCs w:val="18"/>
              </w:rPr>
            </w:pPr>
            <w:r w:rsidRPr="004A2728">
              <w:rPr>
                <w:color w:val="auto"/>
                <w:szCs w:val="18"/>
              </w:rPr>
              <w:t xml:space="preserve">  6.77</w:t>
            </w:r>
          </w:p>
        </w:tc>
      </w:tr>
      <w:tr w:rsidR="004A2728" w:rsidRPr="00987DED" w:rsidTr="004A2728">
        <w:tc>
          <w:tcPr>
            <w:tcW w:w="5072" w:type="dxa"/>
            <w:vAlign w:val="center"/>
          </w:tcPr>
          <w:p w:rsidR="004A2728" w:rsidRPr="004A2728" w:rsidRDefault="004A2728" w:rsidP="004A2728">
            <w:pPr>
              <w:pStyle w:val="TableofFigures"/>
              <w:rPr>
                <w:color w:val="auto"/>
                <w:szCs w:val="18"/>
              </w:rPr>
            </w:pPr>
            <w:r w:rsidRPr="004A2728">
              <w:rPr>
                <w:color w:val="auto"/>
                <w:szCs w:val="18"/>
              </w:rPr>
              <w:t>- manual</w:t>
            </w:r>
          </w:p>
        </w:tc>
        <w:tc>
          <w:tcPr>
            <w:tcW w:w="1684" w:type="dxa"/>
          </w:tcPr>
          <w:p w:rsidR="004A2728" w:rsidRPr="004A2728" w:rsidRDefault="004A2728" w:rsidP="004A2728">
            <w:pPr>
              <w:pStyle w:val="TableofFigures"/>
              <w:rPr>
                <w:color w:val="auto"/>
                <w:szCs w:val="18"/>
              </w:rPr>
            </w:pPr>
            <w:r w:rsidRPr="004A2728">
              <w:rPr>
                <w:color w:val="auto"/>
                <w:szCs w:val="18"/>
              </w:rPr>
              <w:t xml:space="preserve">  5.75</w:t>
            </w:r>
          </w:p>
        </w:tc>
        <w:tc>
          <w:tcPr>
            <w:tcW w:w="2200" w:type="dxa"/>
            <w:gridSpan w:val="2"/>
          </w:tcPr>
          <w:p w:rsidR="004A2728" w:rsidRPr="004A2728" w:rsidRDefault="004A2728" w:rsidP="004A2728">
            <w:pPr>
              <w:pStyle w:val="TableofFigures"/>
              <w:rPr>
                <w:color w:val="auto"/>
                <w:szCs w:val="18"/>
              </w:rPr>
            </w:pPr>
          </w:p>
        </w:tc>
        <w:tc>
          <w:tcPr>
            <w:tcW w:w="2102" w:type="dxa"/>
          </w:tcPr>
          <w:p w:rsidR="004A2728" w:rsidRPr="004A2728" w:rsidRDefault="004A2728" w:rsidP="004A2728">
            <w:pPr>
              <w:pStyle w:val="TableofFigures"/>
              <w:rPr>
                <w:color w:val="auto"/>
                <w:szCs w:val="18"/>
              </w:rPr>
            </w:pPr>
            <w:r w:rsidRPr="004A2728">
              <w:rPr>
                <w:color w:val="auto"/>
                <w:szCs w:val="18"/>
              </w:rPr>
              <w:t xml:space="preserve">  9.28</w:t>
            </w:r>
          </w:p>
        </w:tc>
      </w:tr>
      <w:tr w:rsidR="004A2728" w:rsidRPr="009C3E2C" w:rsidTr="004A2728">
        <w:tc>
          <w:tcPr>
            <w:tcW w:w="5072" w:type="dxa"/>
            <w:vAlign w:val="center"/>
          </w:tcPr>
          <w:p w:rsidR="004A2728" w:rsidRPr="004A2728" w:rsidRDefault="004A2728" w:rsidP="004A2728">
            <w:pPr>
              <w:pStyle w:val="TableofFigures"/>
              <w:rPr>
                <w:color w:val="auto"/>
                <w:szCs w:val="18"/>
              </w:rPr>
            </w:pPr>
            <w:r w:rsidRPr="004A2728">
              <w:rPr>
                <w:color w:val="auto"/>
                <w:szCs w:val="18"/>
              </w:rPr>
              <w:t>Catchment and Land Protection Certificate</w:t>
            </w:r>
          </w:p>
        </w:tc>
        <w:tc>
          <w:tcPr>
            <w:tcW w:w="1684" w:type="dxa"/>
            <w:vAlign w:val="center"/>
          </w:tcPr>
          <w:p w:rsidR="004A2728" w:rsidRPr="004A2728" w:rsidRDefault="004A2728" w:rsidP="004A2728">
            <w:pPr>
              <w:pStyle w:val="TableofFigures"/>
              <w:rPr>
                <w:color w:val="auto"/>
                <w:szCs w:val="18"/>
              </w:rPr>
            </w:pPr>
            <w:r w:rsidRPr="004A2728">
              <w:rPr>
                <w:color w:val="auto"/>
                <w:szCs w:val="18"/>
              </w:rPr>
              <w:t>27.50</w:t>
            </w:r>
          </w:p>
        </w:tc>
        <w:tc>
          <w:tcPr>
            <w:tcW w:w="2200" w:type="dxa"/>
            <w:gridSpan w:val="2"/>
            <w:vAlign w:val="center"/>
          </w:tcPr>
          <w:p w:rsidR="004A2728" w:rsidRPr="004A2728" w:rsidRDefault="004A2728" w:rsidP="004A2728">
            <w:pPr>
              <w:pStyle w:val="TableofFigures"/>
              <w:rPr>
                <w:color w:val="auto"/>
                <w:szCs w:val="18"/>
              </w:rPr>
            </w:pPr>
            <w:r w:rsidRPr="004A2728">
              <w:rPr>
                <w:color w:val="auto"/>
                <w:szCs w:val="18"/>
              </w:rPr>
              <w:t>27.50</w:t>
            </w:r>
          </w:p>
        </w:tc>
        <w:tc>
          <w:tcPr>
            <w:tcW w:w="2102" w:type="dxa"/>
            <w:vAlign w:val="center"/>
          </w:tcPr>
          <w:p w:rsidR="004A2728" w:rsidRPr="004A2728" w:rsidRDefault="004A2728" w:rsidP="004A2728">
            <w:pPr>
              <w:pStyle w:val="TableofFigures"/>
              <w:rPr>
                <w:color w:val="auto"/>
                <w:szCs w:val="18"/>
              </w:rPr>
            </w:pPr>
            <w:r w:rsidRPr="004A2728">
              <w:rPr>
                <w:color w:val="auto"/>
                <w:szCs w:val="18"/>
              </w:rPr>
              <w:t>17.05</w:t>
            </w:r>
          </w:p>
        </w:tc>
      </w:tr>
      <w:tr w:rsidR="004A2728" w:rsidRPr="00987DED" w:rsidTr="004A2728">
        <w:tc>
          <w:tcPr>
            <w:tcW w:w="5072" w:type="dxa"/>
            <w:vAlign w:val="center"/>
          </w:tcPr>
          <w:p w:rsidR="004A2728" w:rsidRPr="004A2728" w:rsidRDefault="004A2728" w:rsidP="004A2728">
            <w:pPr>
              <w:pStyle w:val="TableofFigures"/>
              <w:rPr>
                <w:color w:val="auto"/>
                <w:szCs w:val="18"/>
              </w:rPr>
            </w:pPr>
            <w:r w:rsidRPr="004A2728">
              <w:rPr>
                <w:color w:val="auto"/>
                <w:szCs w:val="18"/>
              </w:rPr>
              <w:t>Sales History Report</w:t>
            </w:r>
          </w:p>
        </w:tc>
        <w:tc>
          <w:tcPr>
            <w:tcW w:w="1684" w:type="dxa"/>
            <w:vAlign w:val="center"/>
          </w:tcPr>
          <w:p w:rsidR="004A2728" w:rsidRPr="004A2728" w:rsidRDefault="004A2728" w:rsidP="004A2728">
            <w:pPr>
              <w:pStyle w:val="TableofFigures"/>
              <w:rPr>
                <w:color w:val="auto"/>
                <w:szCs w:val="18"/>
              </w:rPr>
            </w:pPr>
            <w:r w:rsidRPr="004A2728">
              <w:rPr>
                <w:color w:val="auto"/>
                <w:szCs w:val="18"/>
              </w:rPr>
              <w:t xml:space="preserve">  2.89</w:t>
            </w:r>
          </w:p>
        </w:tc>
        <w:tc>
          <w:tcPr>
            <w:tcW w:w="2200" w:type="dxa"/>
            <w:gridSpan w:val="2"/>
            <w:vAlign w:val="center"/>
          </w:tcPr>
          <w:p w:rsidR="004A2728" w:rsidRPr="004A2728" w:rsidRDefault="004A2728" w:rsidP="004A2728">
            <w:pPr>
              <w:pStyle w:val="TableofFigures"/>
              <w:rPr>
                <w:color w:val="auto"/>
                <w:szCs w:val="18"/>
              </w:rPr>
            </w:pPr>
            <w:r w:rsidRPr="004A2728">
              <w:rPr>
                <w:color w:val="auto"/>
                <w:szCs w:val="18"/>
              </w:rPr>
              <w:t xml:space="preserve">  5.45</w:t>
            </w:r>
          </w:p>
        </w:tc>
        <w:tc>
          <w:tcPr>
            <w:tcW w:w="2102" w:type="dxa"/>
            <w:vAlign w:val="center"/>
          </w:tcPr>
          <w:p w:rsidR="004A2728" w:rsidRPr="004A2728" w:rsidRDefault="004A2728" w:rsidP="004A2728">
            <w:pPr>
              <w:pStyle w:val="TableofFigures"/>
              <w:rPr>
                <w:color w:val="auto"/>
                <w:szCs w:val="18"/>
              </w:rPr>
            </w:pPr>
            <w:r w:rsidRPr="004A2728">
              <w:rPr>
                <w:color w:val="auto"/>
                <w:szCs w:val="18"/>
              </w:rPr>
              <w:t xml:space="preserve">  2.89</w:t>
            </w:r>
          </w:p>
        </w:tc>
      </w:tr>
      <w:tr w:rsidR="004A2728" w:rsidRPr="00987DED" w:rsidTr="004A2728">
        <w:tc>
          <w:tcPr>
            <w:tcW w:w="5072" w:type="dxa"/>
            <w:vAlign w:val="center"/>
          </w:tcPr>
          <w:p w:rsidR="004A2728" w:rsidRPr="004A2728" w:rsidRDefault="004A2728" w:rsidP="004A2728">
            <w:pPr>
              <w:pStyle w:val="TableofFigures"/>
              <w:rPr>
                <w:color w:val="auto"/>
                <w:szCs w:val="18"/>
              </w:rPr>
            </w:pPr>
            <w:r w:rsidRPr="004A2728">
              <w:rPr>
                <w:color w:val="auto"/>
                <w:szCs w:val="18"/>
              </w:rPr>
              <w:t>Aerial photography</w:t>
            </w:r>
          </w:p>
        </w:tc>
        <w:tc>
          <w:tcPr>
            <w:tcW w:w="1684" w:type="dxa"/>
          </w:tcPr>
          <w:p w:rsidR="004A2728" w:rsidRPr="004A2728" w:rsidRDefault="004A2728" w:rsidP="004A2728">
            <w:pPr>
              <w:pStyle w:val="TableofFigures"/>
              <w:rPr>
                <w:color w:val="auto"/>
                <w:szCs w:val="18"/>
              </w:rPr>
            </w:pPr>
          </w:p>
        </w:tc>
        <w:tc>
          <w:tcPr>
            <w:tcW w:w="2200" w:type="dxa"/>
            <w:gridSpan w:val="2"/>
            <w:vAlign w:val="center"/>
          </w:tcPr>
          <w:p w:rsidR="004A2728" w:rsidRPr="004A2728" w:rsidRDefault="004A2728" w:rsidP="004A2728">
            <w:pPr>
              <w:pStyle w:val="TableofFigures"/>
              <w:rPr>
                <w:color w:val="auto"/>
                <w:szCs w:val="18"/>
              </w:rPr>
            </w:pPr>
          </w:p>
        </w:tc>
        <w:tc>
          <w:tcPr>
            <w:tcW w:w="2102" w:type="dxa"/>
            <w:vAlign w:val="center"/>
          </w:tcPr>
          <w:p w:rsidR="004A2728" w:rsidRPr="004A2728" w:rsidRDefault="004A2728" w:rsidP="004A2728">
            <w:pPr>
              <w:pStyle w:val="TableofFigures"/>
              <w:rPr>
                <w:szCs w:val="18"/>
              </w:rPr>
            </w:pPr>
          </w:p>
        </w:tc>
      </w:tr>
      <w:tr w:rsidR="004A2728" w:rsidRPr="00987DED" w:rsidTr="004A2728">
        <w:tc>
          <w:tcPr>
            <w:tcW w:w="5072" w:type="dxa"/>
          </w:tcPr>
          <w:p w:rsidR="004A2728" w:rsidRPr="004A2728" w:rsidRDefault="004A2728" w:rsidP="004A2728">
            <w:pPr>
              <w:pStyle w:val="TableofFigures"/>
              <w:rPr>
                <w:color w:val="auto"/>
                <w:szCs w:val="18"/>
              </w:rPr>
            </w:pPr>
            <w:r w:rsidRPr="004A2728">
              <w:rPr>
                <w:color w:val="auto"/>
                <w:szCs w:val="18"/>
              </w:rPr>
              <w:t>- standard quality</w:t>
            </w:r>
          </w:p>
        </w:tc>
        <w:tc>
          <w:tcPr>
            <w:tcW w:w="1684" w:type="dxa"/>
          </w:tcPr>
          <w:p w:rsidR="004A2728" w:rsidRPr="004A2728" w:rsidRDefault="004A2728" w:rsidP="004A2728">
            <w:pPr>
              <w:pStyle w:val="TableofFigures"/>
              <w:rPr>
                <w:color w:val="auto"/>
                <w:szCs w:val="18"/>
              </w:rPr>
            </w:pPr>
          </w:p>
        </w:tc>
        <w:tc>
          <w:tcPr>
            <w:tcW w:w="2200" w:type="dxa"/>
            <w:gridSpan w:val="2"/>
          </w:tcPr>
          <w:p w:rsidR="004A2728" w:rsidRPr="004A2728" w:rsidRDefault="004A2728" w:rsidP="004A2728">
            <w:pPr>
              <w:pStyle w:val="TableofFigures"/>
              <w:rPr>
                <w:color w:val="auto"/>
                <w:szCs w:val="18"/>
              </w:rPr>
            </w:pPr>
            <w:r w:rsidRPr="004A2728">
              <w:rPr>
                <w:color w:val="auto"/>
                <w:szCs w:val="18"/>
              </w:rPr>
              <w:t xml:space="preserve">  7.30</w:t>
            </w:r>
          </w:p>
        </w:tc>
        <w:tc>
          <w:tcPr>
            <w:tcW w:w="2102" w:type="dxa"/>
          </w:tcPr>
          <w:p w:rsidR="004A2728" w:rsidRPr="004A2728" w:rsidRDefault="004A2728" w:rsidP="004A2728">
            <w:pPr>
              <w:pStyle w:val="TableofFigures"/>
              <w:rPr>
                <w:szCs w:val="18"/>
              </w:rPr>
            </w:pPr>
          </w:p>
        </w:tc>
      </w:tr>
      <w:tr w:rsidR="004A2728" w:rsidRPr="00987DED" w:rsidTr="004A2728">
        <w:tc>
          <w:tcPr>
            <w:tcW w:w="5072" w:type="dxa"/>
          </w:tcPr>
          <w:p w:rsidR="004A2728" w:rsidRPr="004A2728" w:rsidRDefault="004A2728" w:rsidP="004A2728">
            <w:pPr>
              <w:pStyle w:val="TableofFigures"/>
              <w:rPr>
                <w:color w:val="auto"/>
                <w:szCs w:val="18"/>
              </w:rPr>
            </w:pPr>
            <w:r w:rsidRPr="004A2728">
              <w:rPr>
                <w:color w:val="auto"/>
                <w:szCs w:val="18"/>
              </w:rPr>
              <w:t>- high quality</w:t>
            </w:r>
          </w:p>
        </w:tc>
        <w:tc>
          <w:tcPr>
            <w:tcW w:w="1684" w:type="dxa"/>
          </w:tcPr>
          <w:p w:rsidR="004A2728" w:rsidRPr="004A2728" w:rsidRDefault="004A2728" w:rsidP="004A2728">
            <w:pPr>
              <w:pStyle w:val="TableofFigures"/>
              <w:rPr>
                <w:color w:val="auto"/>
                <w:szCs w:val="18"/>
              </w:rPr>
            </w:pPr>
          </w:p>
        </w:tc>
        <w:tc>
          <w:tcPr>
            <w:tcW w:w="2200" w:type="dxa"/>
            <w:gridSpan w:val="2"/>
          </w:tcPr>
          <w:p w:rsidR="004A2728" w:rsidRPr="004A2728" w:rsidRDefault="004A2728" w:rsidP="004A2728">
            <w:pPr>
              <w:pStyle w:val="TableofFigures"/>
              <w:rPr>
                <w:color w:val="auto"/>
                <w:szCs w:val="18"/>
              </w:rPr>
            </w:pPr>
            <w:r w:rsidRPr="004A2728">
              <w:rPr>
                <w:color w:val="auto"/>
                <w:szCs w:val="18"/>
              </w:rPr>
              <w:t>14.55</w:t>
            </w:r>
          </w:p>
        </w:tc>
        <w:tc>
          <w:tcPr>
            <w:tcW w:w="2102" w:type="dxa"/>
          </w:tcPr>
          <w:p w:rsidR="004A2728" w:rsidRPr="004A2728" w:rsidRDefault="004A2728" w:rsidP="004A2728">
            <w:pPr>
              <w:pStyle w:val="TableofFigures"/>
              <w:rPr>
                <w:color w:val="auto"/>
                <w:szCs w:val="18"/>
              </w:rPr>
            </w:pPr>
            <w:r w:rsidRPr="004A2728">
              <w:rPr>
                <w:color w:val="auto"/>
                <w:szCs w:val="18"/>
              </w:rPr>
              <w:t>14.55</w:t>
            </w:r>
          </w:p>
        </w:tc>
      </w:tr>
    </w:tbl>
    <w:tbl>
      <w:tblPr>
        <w:tblStyle w:val="TableGrid"/>
        <w:tblpPr w:leftFromText="180" w:rightFromText="180" w:vertAnchor="text" w:horzAnchor="margin" w:tblpXSpec="center" w:tblpY="-136"/>
        <w:tblW w:w="11058" w:type="dxa"/>
        <w:tblLook w:val="04A0" w:firstRow="1" w:lastRow="0" w:firstColumn="1" w:lastColumn="0" w:noHBand="0" w:noVBand="1"/>
      </w:tblPr>
      <w:tblGrid>
        <w:gridCol w:w="7939"/>
        <w:gridCol w:w="2692"/>
        <w:gridCol w:w="427"/>
      </w:tblGrid>
      <w:tr w:rsidR="004A2728" w:rsidTr="004A2728">
        <w:trPr>
          <w:cnfStyle w:val="100000000000" w:firstRow="1" w:lastRow="0" w:firstColumn="0" w:lastColumn="0" w:oddVBand="0" w:evenVBand="0" w:oddHBand="0" w:evenHBand="0" w:firstRowFirstColumn="0" w:firstRowLastColumn="0" w:lastRowFirstColumn="0" w:lastRowLastColumn="0"/>
          <w:trHeight w:val="406"/>
        </w:trPr>
        <w:tc>
          <w:tcPr>
            <w:cnfStyle w:val="000000000100" w:firstRow="0" w:lastRow="0" w:firstColumn="0" w:lastColumn="0" w:oddVBand="0" w:evenVBand="0" w:oddHBand="0" w:evenHBand="0" w:firstRowFirstColumn="1" w:firstRowLastColumn="0" w:lastRowFirstColumn="0" w:lastRowLastColumn="0"/>
            <w:tcW w:w="11058" w:type="dxa"/>
            <w:gridSpan w:val="3"/>
          </w:tcPr>
          <w:p w:rsidR="004A2728" w:rsidRPr="009105B8" w:rsidRDefault="004A2728" w:rsidP="004A2728">
            <w:pPr>
              <w:pStyle w:val="TableofFigures"/>
              <w:rPr>
                <w:sz w:val="22"/>
                <w:szCs w:val="22"/>
              </w:rPr>
            </w:pPr>
            <w:r w:rsidRPr="009105B8">
              <w:rPr>
                <w:rFonts w:cstheme="minorHAnsi"/>
                <w:b/>
                <w:color w:val="FFFFFF" w:themeColor="background1"/>
                <w:sz w:val="22"/>
                <w:szCs w:val="22"/>
              </w:rPr>
              <w:lastRenderedPageBreak/>
              <w:t>Electronic conveyancing services provided by PEXA</w:t>
            </w:r>
          </w:p>
        </w:tc>
      </w:tr>
      <w:tr w:rsidR="004A2728" w:rsidTr="004A2728">
        <w:tc>
          <w:tcPr>
            <w:tcW w:w="7939" w:type="dxa"/>
          </w:tcPr>
          <w:p w:rsidR="004A2728" w:rsidRPr="00DD6ECF" w:rsidRDefault="004A2728" w:rsidP="004A2728">
            <w:pPr>
              <w:pStyle w:val="TableofFigures"/>
              <w:rPr>
                <w:rFonts w:cstheme="minorHAnsi"/>
                <w:b/>
                <w:sz w:val="22"/>
                <w:szCs w:val="22"/>
              </w:rPr>
            </w:pPr>
            <w:r w:rsidRPr="00987DED">
              <w:rPr>
                <w:rFonts w:cstheme="minorHAnsi"/>
                <w:b/>
                <w:color w:val="B3272F" w:themeColor="text2"/>
                <w:sz w:val="22"/>
                <w:szCs w:val="22"/>
              </w:rPr>
              <w:t>Product/service</w:t>
            </w:r>
          </w:p>
        </w:tc>
        <w:tc>
          <w:tcPr>
            <w:tcW w:w="3119" w:type="dxa"/>
            <w:gridSpan w:val="2"/>
          </w:tcPr>
          <w:p w:rsidR="004A2728" w:rsidRPr="00987DED" w:rsidRDefault="004A2728" w:rsidP="004A2728">
            <w:pPr>
              <w:pStyle w:val="TableofFigures"/>
              <w:rPr>
                <w:sz w:val="22"/>
                <w:szCs w:val="22"/>
              </w:rPr>
            </w:pPr>
            <w:r w:rsidRPr="00987DED">
              <w:rPr>
                <w:rFonts w:cstheme="minorHAnsi"/>
                <w:b/>
                <w:color w:val="B3272F" w:themeColor="text2"/>
                <w:sz w:val="22"/>
                <w:szCs w:val="22"/>
              </w:rPr>
              <w:t>Charge $</w:t>
            </w:r>
          </w:p>
        </w:tc>
      </w:tr>
      <w:tr w:rsidR="004A2728" w:rsidTr="004A2728">
        <w:tc>
          <w:tcPr>
            <w:tcW w:w="7939" w:type="dxa"/>
          </w:tcPr>
          <w:p w:rsidR="004A2728" w:rsidRPr="004A2728" w:rsidRDefault="004A2728" w:rsidP="004A2728">
            <w:pPr>
              <w:pStyle w:val="TableofFigures"/>
              <w:rPr>
                <w:rFonts w:cstheme="minorHAnsi"/>
                <w:szCs w:val="18"/>
              </w:rPr>
            </w:pPr>
            <w:r w:rsidRPr="004A2728">
              <w:rPr>
                <w:rFonts w:cstheme="minorHAnsi"/>
                <w:szCs w:val="18"/>
              </w:rPr>
              <w:t xml:space="preserve">Lodgement &amp; Support Services 1 – Comprehensive Package </w:t>
            </w:r>
          </w:p>
          <w:p w:rsidR="004A2728" w:rsidRPr="004A2728" w:rsidRDefault="004A2728" w:rsidP="004A2728">
            <w:pPr>
              <w:pStyle w:val="TableofFigures"/>
              <w:rPr>
                <w:rFonts w:cstheme="minorHAnsi"/>
                <w:szCs w:val="18"/>
              </w:rPr>
            </w:pPr>
            <w:r w:rsidRPr="004A2728">
              <w:rPr>
                <w:rFonts w:cstheme="minorHAnsi"/>
                <w:b/>
                <w:szCs w:val="18"/>
              </w:rPr>
              <w:t>*</w:t>
            </w:r>
            <w:r w:rsidRPr="004A2728">
              <w:rPr>
                <w:rFonts w:cstheme="minorHAnsi"/>
                <w:szCs w:val="18"/>
              </w:rPr>
              <w:t>Comprising:</w:t>
            </w:r>
          </w:p>
          <w:p w:rsidR="004A2728" w:rsidRPr="004A2728" w:rsidRDefault="004A2728" w:rsidP="004A2728">
            <w:pPr>
              <w:pStyle w:val="TableofFigures"/>
              <w:rPr>
                <w:rFonts w:cstheme="minorHAnsi"/>
                <w:szCs w:val="18"/>
              </w:rPr>
            </w:pPr>
            <w:r w:rsidRPr="004A2728">
              <w:rPr>
                <w:rFonts w:cstheme="minorHAnsi"/>
                <w:szCs w:val="18"/>
              </w:rPr>
              <w:t>Pre-population of title data</w:t>
            </w:r>
          </w:p>
          <w:p w:rsidR="004A2728" w:rsidRPr="004A2728" w:rsidRDefault="004A2728" w:rsidP="004A2728">
            <w:pPr>
              <w:pStyle w:val="TableofFigures"/>
              <w:rPr>
                <w:rFonts w:cstheme="minorHAnsi"/>
                <w:szCs w:val="18"/>
              </w:rPr>
            </w:pPr>
            <w:r w:rsidRPr="004A2728">
              <w:rPr>
                <w:rFonts w:cstheme="minorHAnsi"/>
                <w:szCs w:val="18"/>
              </w:rPr>
              <w:t>Title Activity Check (unlimited)</w:t>
            </w:r>
          </w:p>
          <w:p w:rsidR="004A2728" w:rsidRPr="004A2728" w:rsidRDefault="004A2728" w:rsidP="004A2728">
            <w:pPr>
              <w:pStyle w:val="TableofFigures"/>
              <w:rPr>
                <w:rFonts w:cstheme="minorHAnsi"/>
                <w:szCs w:val="18"/>
              </w:rPr>
            </w:pPr>
            <w:r w:rsidRPr="004A2728">
              <w:rPr>
                <w:rFonts w:cstheme="minorHAnsi"/>
                <w:szCs w:val="18"/>
              </w:rPr>
              <w:t>Lodgement Verification (unlimited)</w:t>
            </w:r>
          </w:p>
          <w:p w:rsidR="004A2728" w:rsidRPr="004A2728" w:rsidRDefault="004A2728" w:rsidP="004A2728">
            <w:pPr>
              <w:pStyle w:val="TableofFigures"/>
              <w:rPr>
                <w:rFonts w:cstheme="minorHAnsi"/>
                <w:szCs w:val="18"/>
              </w:rPr>
            </w:pPr>
          </w:p>
        </w:tc>
        <w:tc>
          <w:tcPr>
            <w:tcW w:w="3119" w:type="dxa"/>
            <w:gridSpan w:val="2"/>
          </w:tcPr>
          <w:p w:rsidR="004A2728" w:rsidRPr="004A2728" w:rsidRDefault="004A2728" w:rsidP="004A2728">
            <w:pPr>
              <w:pStyle w:val="TableofFigures"/>
              <w:rPr>
                <w:color w:val="auto"/>
                <w:szCs w:val="18"/>
              </w:rPr>
            </w:pPr>
            <w:r w:rsidRPr="004A2728">
              <w:rPr>
                <w:color w:val="auto"/>
                <w:szCs w:val="18"/>
              </w:rPr>
              <w:t>14.19 (GST inclusive, part)</w:t>
            </w:r>
          </w:p>
        </w:tc>
      </w:tr>
      <w:tr w:rsidR="004A2728" w:rsidTr="004A2728">
        <w:tc>
          <w:tcPr>
            <w:tcW w:w="7939" w:type="dxa"/>
          </w:tcPr>
          <w:p w:rsidR="004A2728" w:rsidRPr="004A2728" w:rsidRDefault="004A2728" w:rsidP="004A2728">
            <w:pPr>
              <w:pStyle w:val="TableofFigures"/>
              <w:rPr>
                <w:rFonts w:cstheme="minorHAnsi"/>
                <w:szCs w:val="18"/>
              </w:rPr>
            </w:pPr>
            <w:r w:rsidRPr="004A2728">
              <w:rPr>
                <w:rFonts w:cstheme="minorHAnsi"/>
                <w:szCs w:val="18"/>
              </w:rPr>
              <w:t>Lodgement &amp; Support Services 2 – Limited Package</w:t>
            </w:r>
          </w:p>
          <w:p w:rsidR="004A2728" w:rsidRPr="004A2728" w:rsidRDefault="004A2728" w:rsidP="004A2728">
            <w:pPr>
              <w:pStyle w:val="TableofFigures"/>
              <w:rPr>
                <w:rFonts w:cstheme="minorHAnsi"/>
                <w:szCs w:val="18"/>
              </w:rPr>
            </w:pPr>
            <w:r w:rsidRPr="004A2728">
              <w:rPr>
                <w:rFonts w:cstheme="minorHAnsi"/>
                <w:b/>
                <w:szCs w:val="18"/>
              </w:rPr>
              <w:t>*</w:t>
            </w:r>
            <w:r w:rsidRPr="004A2728">
              <w:rPr>
                <w:rFonts w:cstheme="minorHAnsi"/>
                <w:szCs w:val="18"/>
              </w:rPr>
              <w:t>Comprising:</w:t>
            </w:r>
          </w:p>
          <w:p w:rsidR="004A2728" w:rsidRPr="004A2728" w:rsidRDefault="004A2728" w:rsidP="004A2728">
            <w:pPr>
              <w:pStyle w:val="TableofFigures"/>
              <w:rPr>
                <w:rFonts w:cstheme="minorHAnsi"/>
                <w:szCs w:val="18"/>
              </w:rPr>
            </w:pPr>
            <w:r w:rsidRPr="004A2728">
              <w:rPr>
                <w:rFonts w:cstheme="minorHAnsi"/>
                <w:szCs w:val="18"/>
              </w:rPr>
              <w:t>Pre-population of title data</w:t>
            </w:r>
          </w:p>
          <w:p w:rsidR="004A2728" w:rsidRPr="004A2728" w:rsidRDefault="004A2728" w:rsidP="004A2728">
            <w:pPr>
              <w:pStyle w:val="TableofFigures"/>
              <w:rPr>
                <w:rFonts w:cstheme="minorHAnsi"/>
                <w:szCs w:val="18"/>
              </w:rPr>
            </w:pPr>
            <w:r w:rsidRPr="004A2728">
              <w:rPr>
                <w:rFonts w:cstheme="minorHAnsi"/>
                <w:szCs w:val="18"/>
              </w:rPr>
              <w:t>Lodgement verification (unlimited)</w:t>
            </w:r>
          </w:p>
          <w:p w:rsidR="004A2728" w:rsidRPr="004A2728" w:rsidRDefault="004A2728" w:rsidP="004A2728">
            <w:pPr>
              <w:pStyle w:val="TableofFigures"/>
              <w:rPr>
                <w:rFonts w:cstheme="minorHAnsi"/>
                <w:szCs w:val="18"/>
              </w:rPr>
            </w:pPr>
          </w:p>
        </w:tc>
        <w:tc>
          <w:tcPr>
            <w:tcW w:w="3119" w:type="dxa"/>
            <w:gridSpan w:val="2"/>
          </w:tcPr>
          <w:p w:rsidR="004A2728" w:rsidRPr="004A2728" w:rsidRDefault="004A2728" w:rsidP="004A2728">
            <w:pPr>
              <w:pStyle w:val="TableofFigures"/>
              <w:rPr>
                <w:color w:val="auto"/>
                <w:szCs w:val="18"/>
              </w:rPr>
            </w:pPr>
            <w:r w:rsidRPr="004A2728">
              <w:rPr>
                <w:color w:val="auto"/>
                <w:szCs w:val="18"/>
              </w:rPr>
              <w:t xml:space="preserve">  9.44 (GST inclusive, part)</w:t>
            </w:r>
          </w:p>
        </w:tc>
      </w:tr>
      <w:tr w:rsidR="004A2728" w:rsidTr="004A2728">
        <w:tc>
          <w:tcPr>
            <w:tcW w:w="7939" w:type="dxa"/>
          </w:tcPr>
          <w:p w:rsidR="004A2728" w:rsidRPr="004A2728" w:rsidRDefault="004A2728" w:rsidP="004A2728">
            <w:pPr>
              <w:pStyle w:val="TableofFigures"/>
              <w:rPr>
                <w:rFonts w:cstheme="minorHAnsi"/>
                <w:szCs w:val="18"/>
              </w:rPr>
            </w:pPr>
            <w:r w:rsidRPr="004A2728">
              <w:rPr>
                <w:rFonts w:cstheme="minorHAnsi"/>
                <w:szCs w:val="18"/>
              </w:rPr>
              <w:t>Lodgement &amp; Support Services 3 – Resupply Package</w:t>
            </w:r>
          </w:p>
          <w:p w:rsidR="004A2728" w:rsidRPr="004A2728" w:rsidRDefault="004A2728" w:rsidP="004A2728">
            <w:pPr>
              <w:pStyle w:val="TableofFigures"/>
              <w:rPr>
                <w:rFonts w:cstheme="minorHAnsi"/>
                <w:szCs w:val="18"/>
              </w:rPr>
            </w:pPr>
            <w:r w:rsidRPr="004A2728">
              <w:rPr>
                <w:rFonts w:cstheme="minorHAnsi"/>
                <w:b/>
                <w:szCs w:val="18"/>
              </w:rPr>
              <w:t>*</w:t>
            </w:r>
            <w:r w:rsidRPr="004A2728">
              <w:rPr>
                <w:rFonts w:cstheme="minorHAnsi"/>
                <w:szCs w:val="18"/>
              </w:rPr>
              <w:t>Comprising:</w:t>
            </w:r>
          </w:p>
          <w:p w:rsidR="004A2728" w:rsidRPr="004A2728" w:rsidRDefault="004A2728" w:rsidP="004A2728">
            <w:pPr>
              <w:pStyle w:val="TableofFigures"/>
              <w:rPr>
                <w:rFonts w:cstheme="minorHAnsi"/>
                <w:szCs w:val="18"/>
              </w:rPr>
            </w:pPr>
            <w:r w:rsidRPr="004A2728">
              <w:rPr>
                <w:rFonts w:cstheme="minorHAnsi"/>
                <w:szCs w:val="18"/>
              </w:rPr>
              <w:t>Pre-population of title data</w:t>
            </w:r>
          </w:p>
          <w:p w:rsidR="004A2728" w:rsidRPr="004A2728" w:rsidRDefault="004A2728" w:rsidP="004A2728">
            <w:pPr>
              <w:pStyle w:val="TableofFigures"/>
              <w:rPr>
                <w:rFonts w:cstheme="minorHAnsi"/>
                <w:szCs w:val="18"/>
              </w:rPr>
            </w:pPr>
          </w:p>
        </w:tc>
        <w:tc>
          <w:tcPr>
            <w:tcW w:w="3119" w:type="dxa"/>
            <w:gridSpan w:val="2"/>
          </w:tcPr>
          <w:p w:rsidR="004A2728" w:rsidRPr="004A2728" w:rsidRDefault="004A2728" w:rsidP="004A2728">
            <w:pPr>
              <w:pStyle w:val="TableofFigures"/>
              <w:rPr>
                <w:color w:val="auto"/>
                <w:szCs w:val="18"/>
              </w:rPr>
            </w:pPr>
            <w:r w:rsidRPr="004A2728">
              <w:rPr>
                <w:color w:val="auto"/>
                <w:szCs w:val="18"/>
              </w:rPr>
              <w:t xml:space="preserve">  5.67 (GST </w:t>
            </w:r>
            <w:r w:rsidR="00A06E55">
              <w:rPr>
                <w:color w:val="auto"/>
                <w:szCs w:val="18"/>
              </w:rPr>
              <w:t>exempt</w:t>
            </w:r>
            <w:bookmarkStart w:id="1" w:name="_GoBack"/>
            <w:bookmarkEnd w:id="1"/>
            <w:r w:rsidRPr="004A2728">
              <w:rPr>
                <w:color w:val="auto"/>
                <w:szCs w:val="18"/>
              </w:rPr>
              <w:t>)</w:t>
            </w:r>
          </w:p>
        </w:tc>
      </w:tr>
      <w:tr w:rsidR="004A2728" w:rsidTr="004A2728">
        <w:trPr>
          <w:gridAfter w:val="1"/>
          <w:wAfter w:w="427" w:type="dxa"/>
          <w:trHeight w:val="1233"/>
        </w:trPr>
        <w:tc>
          <w:tcPr>
            <w:tcW w:w="7939" w:type="dxa"/>
          </w:tcPr>
          <w:p w:rsidR="004A2728" w:rsidRPr="009105B8" w:rsidRDefault="004A2728" w:rsidP="009105B8">
            <w:pPr>
              <w:pStyle w:val="TableofFigures"/>
              <w:rPr>
                <w:rFonts w:cstheme="minorHAnsi"/>
                <w:sz w:val="14"/>
                <w:szCs w:val="14"/>
              </w:rPr>
            </w:pPr>
            <w:r w:rsidRPr="009C3E2C">
              <w:rPr>
                <w:rFonts w:cstheme="minorHAnsi"/>
                <w:b/>
                <w:sz w:val="16"/>
                <w:szCs w:val="16"/>
              </w:rPr>
              <w:t>*</w:t>
            </w:r>
            <w:r w:rsidRPr="004A2728">
              <w:rPr>
                <w:rFonts w:cstheme="minorHAnsi"/>
                <w:sz w:val="14"/>
                <w:szCs w:val="14"/>
              </w:rPr>
              <w:t xml:space="preserve">The price for each included service: </w:t>
            </w:r>
            <w:r w:rsidR="009105B8">
              <w:rPr>
                <w:rFonts w:cstheme="minorHAnsi"/>
                <w:sz w:val="14"/>
                <w:szCs w:val="14"/>
              </w:rPr>
              <w:br/>
            </w:r>
            <w:r w:rsidRPr="004A2728">
              <w:rPr>
                <w:sz w:val="14"/>
                <w:szCs w:val="14"/>
              </w:rPr>
              <w:t>Pre-population of title data, $5.67 (GST exempt)</w:t>
            </w:r>
            <w:r w:rsidR="009105B8">
              <w:rPr>
                <w:sz w:val="14"/>
                <w:szCs w:val="14"/>
              </w:rPr>
              <w:br/>
              <w:t xml:space="preserve">Title Activity Check </w:t>
            </w:r>
            <w:r w:rsidRPr="004A2728">
              <w:rPr>
                <w:sz w:val="14"/>
                <w:szCs w:val="14"/>
              </w:rPr>
              <w:t>(unlimited), $4.75 (GST included)</w:t>
            </w:r>
            <w:r w:rsidR="009105B8">
              <w:rPr>
                <w:sz w:val="14"/>
                <w:szCs w:val="14"/>
              </w:rPr>
              <w:br/>
            </w:r>
            <w:r w:rsidRPr="004A2728">
              <w:rPr>
                <w:sz w:val="14"/>
                <w:szCs w:val="14"/>
              </w:rPr>
              <w:t>Lodgement Verification (unlimited), $3.77 (GST included)</w:t>
            </w:r>
          </w:p>
        </w:tc>
        <w:tc>
          <w:tcPr>
            <w:tcW w:w="2692" w:type="dxa"/>
          </w:tcPr>
          <w:p w:rsidR="004A2728" w:rsidRDefault="004A2728" w:rsidP="004A2728">
            <w:pPr>
              <w:pStyle w:val="TableofFigures"/>
            </w:pPr>
          </w:p>
        </w:tc>
      </w:tr>
    </w:tbl>
    <w:tbl>
      <w:tblPr>
        <w:tblStyle w:val="TableGrid"/>
        <w:tblW w:w="11058" w:type="dxa"/>
        <w:tblInd w:w="-426" w:type="dxa"/>
        <w:tblLook w:val="04A0" w:firstRow="1" w:lastRow="0" w:firstColumn="1" w:lastColumn="0" w:noHBand="0" w:noVBand="1"/>
      </w:tblPr>
      <w:tblGrid>
        <w:gridCol w:w="4571"/>
        <w:gridCol w:w="1662"/>
        <w:gridCol w:w="825"/>
        <w:gridCol w:w="1975"/>
        <w:gridCol w:w="2025"/>
      </w:tblGrid>
      <w:tr w:rsidR="00DD6ECF" w:rsidTr="009C3E2C">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11058" w:type="dxa"/>
            <w:gridSpan w:val="5"/>
          </w:tcPr>
          <w:p w:rsidR="00DD6ECF" w:rsidRPr="009105B8" w:rsidRDefault="00DD6ECF" w:rsidP="004A2728">
            <w:pPr>
              <w:pStyle w:val="TableofFigures"/>
              <w:rPr>
                <w:rFonts w:cstheme="minorHAnsi"/>
                <w:b/>
                <w:sz w:val="22"/>
                <w:szCs w:val="22"/>
              </w:rPr>
            </w:pPr>
            <w:r w:rsidRPr="009105B8">
              <w:rPr>
                <w:rFonts w:cstheme="minorHAnsi"/>
                <w:b/>
                <w:color w:val="FFFFFF" w:themeColor="background1"/>
                <w:sz w:val="22"/>
                <w:szCs w:val="22"/>
              </w:rPr>
              <w:t xml:space="preserve">Land </w:t>
            </w:r>
            <w:r w:rsidR="006F3D04">
              <w:rPr>
                <w:rFonts w:cstheme="minorHAnsi"/>
                <w:b/>
                <w:color w:val="FFFFFF" w:themeColor="background1"/>
                <w:sz w:val="22"/>
                <w:szCs w:val="22"/>
              </w:rPr>
              <w:t xml:space="preserve">Use </w:t>
            </w:r>
            <w:r w:rsidRPr="009105B8">
              <w:rPr>
                <w:rFonts w:cstheme="minorHAnsi"/>
                <w:b/>
                <w:color w:val="FFFFFF" w:themeColor="background1"/>
                <w:sz w:val="22"/>
                <w:szCs w:val="22"/>
              </w:rPr>
              <w:t>Victoria search fees</w:t>
            </w:r>
          </w:p>
        </w:tc>
      </w:tr>
      <w:tr w:rsidR="00DD6ECF" w:rsidTr="004A2728">
        <w:tc>
          <w:tcPr>
            <w:tcW w:w="6233" w:type="dxa"/>
            <w:gridSpan w:val="2"/>
          </w:tcPr>
          <w:p w:rsidR="00DD6ECF" w:rsidRPr="004A2728" w:rsidRDefault="00DD6ECF" w:rsidP="004A2728">
            <w:pPr>
              <w:pStyle w:val="TableofFigures"/>
              <w:rPr>
                <w:b/>
                <w:color w:val="B3272F" w:themeColor="text2"/>
                <w:sz w:val="22"/>
                <w:szCs w:val="22"/>
              </w:rPr>
            </w:pPr>
            <w:r w:rsidRPr="004A2728">
              <w:rPr>
                <w:b/>
                <w:color w:val="B3272F" w:themeColor="text2"/>
                <w:sz w:val="22"/>
                <w:szCs w:val="22"/>
              </w:rPr>
              <w:t>Product/service</w:t>
            </w:r>
          </w:p>
        </w:tc>
        <w:tc>
          <w:tcPr>
            <w:tcW w:w="4825" w:type="dxa"/>
            <w:gridSpan w:val="3"/>
          </w:tcPr>
          <w:p w:rsidR="004A2728" w:rsidRPr="004A2728" w:rsidRDefault="00DD6ECF" w:rsidP="004A2728">
            <w:pPr>
              <w:pStyle w:val="TableofFigures"/>
              <w:rPr>
                <w:b/>
                <w:color w:val="B3272F" w:themeColor="text2"/>
                <w:sz w:val="22"/>
                <w:szCs w:val="22"/>
              </w:rPr>
            </w:pPr>
            <w:r w:rsidRPr="004A2728">
              <w:rPr>
                <w:b/>
                <w:color w:val="B3272F" w:themeColor="text2"/>
                <w:sz w:val="22"/>
                <w:szCs w:val="22"/>
              </w:rPr>
              <w:t>Charge $ (GST exempt)</w:t>
            </w:r>
          </w:p>
        </w:tc>
      </w:tr>
      <w:tr w:rsidR="004A2728" w:rsidTr="004A2728">
        <w:tc>
          <w:tcPr>
            <w:tcW w:w="4571" w:type="dxa"/>
          </w:tcPr>
          <w:p w:rsidR="004A2728" w:rsidRPr="009C3E2C" w:rsidRDefault="004A2728" w:rsidP="004A2728">
            <w:pPr>
              <w:pStyle w:val="TableofFigures"/>
              <w:rPr>
                <w:rFonts w:cstheme="minorHAnsi"/>
              </w:rPr>
            </w:pPr>
          </w:p>
        </w:tc>
        <w:tc>
          <w:tcPr>
            <w:tcW w:w="2487" w:type="dxa"/>
            <w:gridSpan w:val="2"/>
          </w:tcPr>
          <w:p w:rsidR="004A2728" w:rsidRPr="004A2728" w:rsidRDefault="004A2728" w:rsidP="004A2728">
            <w:pPr>
              <w:pStyle w:val="TableofFigures"/>
              <w:rPr>
                <w:rFonts w:cstheme="minorHAnsi"/>
                <w:b/>
                <w:szCs w:val="18"/>
              </w:rPr>
            </w:pPr>
            <w:r w:rsidRPr="004A2728">
              <w:rPr>
                <w:rFonts w:cstheme="minorHAnsi"/>
                <w:b/>
                <w:szCs w:val="18"/>
              </w:rPr>
              <w:t>Account holders</w:t>
            </w:r>
          </w:p>
        </w:tc>
        <w:tc>
          <w:tcPr>
            <w:tcW w:w="1975" w:type="dxa"/>
          </w:tcPr>
          <w:p w:rsidR="004A2728" w:rsidRPr="004A2728" w:rsidRDefault="004A2728" w:rsidP="004A2728">
            <w:pPr>
              <w:pStyle w:val="TableofFigures"/>
              <w:rPr>
                <w:rFonts w:cstheme="minorHAnsi"/>
                <w:b/>
                <w:szCs w:val="18"/>
              </w:rPr>
            </w:pPr>
            <w:r w:rsidRPr="004A2728">
              <w:rPr>
                <w:rFonts w:cstheme="minorHAnsi"/>
                <w:b/>
                <w:szCs w:val="18"/>
              </w:rPr>
              <w:t>Staff-assist search (personal attendance)</w:t>
            </w:r>
          </w:p>
        </w:tc>
        <w:tc>
          <w:tcPr>
            <w:tcW w:w="2025" w:type="dxa"/>
          </w:tcPr>
          <w:p w:rsidR="004A2728" w:rsidRPr="004A2728" w:rsidRDefault="004A2728" w:rsidP="004A2728">
            <w:pPr>
              <w:pStyle w:val="TableofFigures"/>
              <w:rPr>
                <w:szCs w:val="18"/>
              </w:rPr>
            </w:pPr>
            <w:r w:rsidRPr="004A2728">
              <w:rPr>
                <w:rFonts w:cstheme="minorHAnsi"/>
                <w:b/>
                <w:szCs w:val="18"/>
              </w:rPr>
              <w:t>Government internet service</w:t>
            </w:r>
          </w:p>
        </w:tc>
      </w:tr>
      <w:tr w:rsidR="004A2728" w:rsidTr="004A2728">
        <w:tc>
          <w:tcPr>
            <w:tcW w:w="4571" w:type="dxa"/>
          </w:tcPr>
          <w:p w:rsidR="004A2728" w:rsidRPr="004A2728" w:rsidRDefault="004A2728" w:rsidP="004A2728">
            <w:pPr>
              <w:pStyle w:val="TableofFigures"/>
              <w:rPr>
                <w:rFonts w:cstheme="minorHAnsi"/>
                <w:szCs w:val="18"/>
              </w:rPr>
            </w:pPr>
          </w:p>
          <w:p w:rsidR="004A2728" w:rsidRPr="004A2728" w:rsidRDefault="004A2728" w:rsidP="004A2728">
            <w:pPr>
              <w:pStyle w:val="TableofFigures"/>
              <w:rPr>
                <w:rFonts w:cstheme="minorHAnsi"/>
                <w:szCs w:val="18"/>
              </w:rPr>
            </w:pPr>
            <w:r w:rsidRPr="004A2728">
              <w:rPr>
                <w:rFonts w:cstheme="minorHAnsi"/>
                <w:szCs w:val="18"/>
              </w:rPr>
              <w:t>Folio Search</w:t>
            </w:r>
          </w:p>
        </w:tc>
        <w:tc>
          <w:tcPr>
            <w:tcW w:w="2487" w:type="dxa"/>
            <w:gridSpan w:val="2"/>
            <w:vAlign w:val="center"/>
          </w:tcPr>
          <w:p w:rsidR="004A2728" w:rsidRPr="004A2728" w:rsidRDefault="004A2728" w:rsidP="004A2728">
            <w:pPr>
              <w:pStyle w:val="TableofFigures"/>
              <w:rPr>
                <w:rFonts w:cstheme="minorHAnsi"/>
                <w:szCs w:val="18"/>
              </w:rPr>
            </w:pPr>
          </w:p>
          <w:p w:rsidR="004A2728" w:rsidRPr="004A2728" w:rsidDel="005C559C" w:rsidRDefault="004A2728" w:rsidP="004A2728">
            <w:pPr>
              <w:pStyle w:val="TableofFigures"/>
              <w:rPr>
                <w:rFonts w:cstheme="minorHAnsi"/>
                <w:szCs w:val="18"/>
              </w:rPr>
            </w:pPr>
            <w:r w:rsidRPr="004A2728">
              <w:rPr>
                <w:rFonts w:cstheme="minorHAnsi"/>
                <w:szCs w:val="18"/>
              </w:rPr>
              <w:t xml:space="preserve">  8.34</w:t>
            </w:r>
          </w:p>
        </w:tc>
        <w:tc>
          <w:tcPr>
            <w:tcW w:w="1975" w:type="dxa"/>
            <w:vAlign w:val="center"/>
          </w:tcPr>
          <w:p w:rsidR="004A2728" w:rsidRPr="004A2728" w:rsidRDefault="004A2728" w:rsidP="004A2728">
            <w:pPr>
              <w:pStyle w:val="TableofFigures"/>
              <w:rPr>
                <w:rFonts w:cstheme="minorHAnsi"/>
                <w:szCs w:val="18"/>
              </w:rPr>
            </w:pPr>
          </w:p>
          <w:p w:rsidR="004A2728" w:rsidRPr="004A2728" w:rsidDel="005C559C" w:rsidRDefault="004A2728" w:rsidP="004A2728">
            <w:pPr>
              <w:pStyle w:val="TableofFigures"/>
              <w:rPr>
                <w:rFonts w:cstheme="minorHAnsi"/>
                <w:szCs w:val="18"/>
              </w:rPr>
            </w:pPr>
            <w:r w:rsidRPr="004A2728">
              <w:rPr>
                <w:rFonts w:cstheme="minorHAnsi"/>
                <w:szCs w:val="18"/>
              </w:rPr>
              <w:t>17.</w:t>
            </w:r>
            <w:r w:rsidR="000827A0">
              <w:rPr>
                <w:rFonts w:cstheme="minorHAnsi"/>
                <w:szCs w:val="18"/>
              </w:rPr>
              <w:t>4</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p>
          <w:p w:rsidR="004A2728" w:rsidRPr="004A2728" w:rsidDel="00502796" w:rsidRDefault="004A2728" w:rsidP="004A2728">
            <w:pPr>
              <w:pStyle w:val="TableofFigures"/>
              <w:rPr>
                <w:rFonts w:cstheme="minorHAnsi"/>
                <w:szCs w:val="18"/>
              </w:rPr>
            </w:pPr>
            <w:r w:rsidRPr="004A2728">
              <w:rPr>
                <w:rFonts w:cstheme="minorHAnsi"/>
                <w:szCs w:val="18"/>
              </w:rPr>
              <w:t xml:space="preserve">  6.97</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Title Text &amp; Diagram (folio search &amp; plan search)</w:t>
            </w:r>
          </w:p>
          <w:p w:rsidR="004A2728" w:rsidRPr="004A2728" w:rsidRDefault="004A2728" w:rsidP="004A2728">
            <w:pPr>
              <w:pStyle w:val="TableofFigures"/>
              <w:rPr>
                <w:rFonts w:cstheme="minorHAnsi"/>
                <w:szCs w:val="18"/>
              </w:rPr>
            </w:pPr>
            <w:r w:rsidRPr="004A2728">
              <w:rPr>
                <w:rFonts w:cstheme="minorHAnsi"/>
                <w:szCs w:val="18"/>
              </w:rPr>
              <w:t>Comprising title particulars, including:</w:t>
            </w:r>
          </w:p>
          <w:p w:rsidR="004A2728" w:rsidRPr="004A2728" w:rsidRDefault="004A2728" w:rsidP="004A2728">
            <w:pPr>
              <w:pStyle w:val="TableofFigures"/>
              <w:rPr>
                <w:rFonts w:cstheme="minorHAnsi"/>
                <w:szCs w:val="18"/>
              </w:rPr>
            </w:pPr>
            <w:r w:rsidRPr="004A2728">
              <w:rPr>
                <w:rFonts w:cstheme="minorHAnsi"/>
                <w:szCs w:val="18"/>
              </w:rPr>
              <w:t>-Land description</w:t>
            </w:r>
          </w:p>
          <w:p w:rsidR="004A2728" w:rsidRPr="004A2728" w:rsidRDefault="004A2728" w:rsidP="004A2728">
            <w:pPr>
              <w:pStyle w:val="TableofFigures"/>
              <w:rPr>
                <w:rFonts w:cstheme="minorHAnsi"/>
                <w:szCs w:val="18"/>
              </w:rPr>
            </w:pPr>
            <w:r w:rsidRPr="004A2728">
              <w:rPr>
                <w:rFonts w:cstheme="minorHAnsi"/>
                <w:szCs w:val="18"/>
              </w:rPr>
              <w:t>-Current registered proprietorship</w:t>
            </w:r>
          </w:p>
          <w:p w:rsidR="004A2728" w:rsidRPr="004A2728" w:rsidRDefault="004A2728" w:rsidP="004A2728">
            <w:pPr>
              <w:pStyle w:val="TableofFigures"/>
              <w:rPr>
                <w:rFonts w:cstheme="minorHAnsi"/>
                <w:szCs w:val="18"/>
              </w:rPr>
            </w:pPr>
            <w:r w:rsidRPr="004A2728">
              <w:rPr>
                <w:rFonts w:cstheme="minorHAnsi"/>
                <w:szCs w:val="18"/>
              </w:rPr>
              <w:t>-List of any encumbrances &amp; instruments. (The list provides the Instrument Number(s) but not the Instruments themselves.)</w:t>
            </w:r>
          </w:p>
          <w:p w:rsidR="004A2728" w:rsidRPr="004A2728" w:rsidRDefault="004A2728" w:rsidP="004A2728">
            <w:pPr>
              <w:pStyle w:val="TableofFigures"/>
              <w:rPr>
                <w:rFonts w:cstheme="minorHAnsi"/>
                <w:szCs w:val="18"/>
              </w:rPr>
            </w:pPr>
            <w:r w:rsidRPr="004A2728">
              <w:rPr>
                <w:rFonts w:cstheme="minorHAnsi"/>
                <w:szCs w:val="18"/>
              </w:rPr>
              <w:t>-A list of dealings within the last 125 days</w:t>
            </w:r>
          </w:p>
          <w:p w:rsidR="004A2728" w:rsidRPr="004A2728" w:rsidRDefault="004A2728" w:rsidP="004A2728">
            <w:pPr>
              <w:pStyle w:val="TableofFigures"/>
              <w:rPr>
                <w:rFonts w:cstheme="minorHAnsi"/>
                <w:szCs w:val="18"/>
              </w:rPr>
            </w:pPr>
            <w:r w:rsidRPr="004A2728">
              <w:rPr>
                <w:rFonts w:cstheme="minorHAnsi"/>
                <w:szCs w:val="18"/>
              </w:rPr>
              <w:t xml:space="preserve">-Diagram depicting boundaries &amp; locations of the land by way of graphical or textual info. </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16.62</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34.</w:t>
            </w:r>
            <w:r w:rsidR="000827A0">
              <w:rPr>
                <w:rFonts w:cstheme="minorHAnsi"/>
                <w:szCs w:val="18"/>
              </w:rPr>
              <w:t>8</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13.60</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Plan Search (title diagram or plan) A diagram depicting boundaries and locations of the land by way of graphical or textual information</w:t>
            </w:r>
          </w:p>
        </w:tc>
        <w:tc>
          <w:tcPr>
            <w:tcW w:w="2487" w:type="dxa"/>
            <w:gridSpan w:val="2"/>
            <w:vAlign w:val="center"/>
          </w:tcPr>
          <w:p w:rsidR="004A2728" w:rsidRPr="004A2728" w:rsidDel="00502796" w:rsidRDefault="004A2728" w:rsidP="004A2728">
            <w:pPr>
              <w:pStyle w:val="TableofFigures"/>
              <w:rPr>
                <w:rFonts w:cstheme="minorHAnsi"/>
                <w:szCs w:val="18"/>
              </w:rPr>
            </w:pPr>
            <w:r w:rsidRPr="004A2728">
              <w:rPr>
                <w:rFonts w:cstheme="minorHAnsi"/>
                <w:szCs w:val="18"/>
              </w:rPr>
              <w:t xml:space="preserve">  8.28</w:t>
            </w:r>
          </w:p>
        </w:tc>
        <w:tc>
          <w:tcPr>
            <w:tcW w:w="1975" w:type="dxa"/>
            <w:vAlign w:val="center"/>
          </w:tcPr>
          <w:p w:rsidR="004A2728" w:rsidRPr="004A2728" w:rsidDel="00502796" w:rsidRDefault="004A2728" w:rsidP="004A2728">
            <w:pPr>
              <w:pStyle w:val="TableofFigures"/>
              <w:rPr>
                <w:rFonts w:cstheme="minorHAnsi"/>
                <w:szCs w:val="18"/>
              </w:rPr>
            </w:pPr>
            <w:r w:rsidRPr="004A2728">
              <w:rPr>
                <w:rFonts w:cstheme="minorHAnsi"/>
                <w:szCs w:val="18"/>
              </w:rPr>
              <w:t>17.</w:t>
            </w:r>
            <w:r w:rsidR="000827A0">
              <w:rPr>
                <w:rFonts w:cstheme="minorHAnsi"/>
                <w:szCs w:val="18"/>
              </w:rPr>
              <w:t>4</w:t>
            </w:r>
            <w:r w:rsidRPr="004A2728">
              <w:rPr>
                <w:rFonts w:cstheme="minorHAnsi"/>
                <w:szCs w:val="18"/>
              </w:rPr>
              <w:t>0</w:t>
            </w:r>
          </w:p>
        </w:tc>
        <w:tc>
          <w:tcPr>
            <w:tcW w:w="2025" w:type="dxa"/>
            <w:vAlign w:val="center"/>
          </w:tcPr>
          <w:p w:rsidR="004A2728" w:rsidRPr="004A2728" w:rsidDel="00502796" w:rsidRDefault="004A2728" w:rsidP="004A2728">
            <w:pPr>
              <w:pStyle w:val="TableofFigures"/>
              <w:rPr>
                <w:rFonts w:cstheme="minorHAnsi"/>
                <w:szCs w:val="18"/>
              </w:rPr>
            </w:pPr>
            <w:r w:rsidRPr="004A2728">
              <w:rPr>
                <w:rFonts w:cstheme="minorHAnsi"/>
                <w:szCs w:val="18"/>
              </w:rPr>
              <w:t xml:space="preserve">  6.63</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lastRenderedPageBreak/>
              <w:t>Final Search</w:t>
            </w:r>
            <w:r w:rsidRPr="004A2728">
              <w:rPr>
                <w:rFonts w:cstheme="minorHAnsi"/>
                <w:szCs w:val="18"/>
              </w:rPr>
              <w:br/>
              <w:t>A list of any dealings within the last 125 days</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 xml:space="preserve">  5.46</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14.</w:t>
            </w:r>
            <w:r w:rsidR="000827A0">
              <w:rPr>
                <w:rFonts w:cstheme="minorHAnsi"/>
                <w:szCs w:val="18"/>
              </w:rPr>
              <w:t>4</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 xml:space="preserve">  3.81</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Instrument Search &amp; Crown Instrument</w:t>
            </w:r>
            <w:r w:rsidRPr="004A2728">
              <w:rPr>
                <w:rFonts w:cstheme="minorHAnsi"/>
                <w:szCs w:val="18"/>
              </w:rPr>
              <w:br/>
              <w:t xml:space="preserve">Comprises registered instruments under the </w:t>
            </w:r>
            <w:r w:rsidRPr="004A2728">
              <w:rPr>
                <w:rFonts w:cstheme="minorHAnsi"/>
                <w:i/>
                <w:szCs w:val="18"/>
              </w:rPr>
              <w:t xml:space="preserve">Transfer of Land Act 1958 </w:t>
            </w:r>
            <w:r w:rsidRPr="004A2728">
              <w:rPr>
                <w:rFonts w:cstheme="minorHAnsi"/>
                <w:szCs w:val="18"/>
              </w:rPr>
              <w:t>including caveats, covenants, mortgages etc. (per instrument)</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 xml:space="preserve">  6.56</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15.</w:t>
            </w:r>
            <w:r w:rsidR="000827A0">
              <w:rPr>
                <w:rFonts w:cstheme="minorHAnsi"/>
                <w:szCs w:val="18"/>
              </w:rPr>
              <w:t>5</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 xml:space="preserve">  4.91</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 xml:space="preserve">Historical Search </w:t>
            </w:r>
            <w:r w:rsidRPr="004A2728">
              <w:rPr>
                <w:rFonts w:cstheme="minorHAnsi"/>
                <w:szCs w:val="18"/>
              </w:rPr>
              <w:br/>
              <w:t>A statement listing the history of dealings on a title</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15.6</w:t>
            </w:r>
            <w:r w:rsidR="000827A0">
              <w:rPr>
                <w:rFonts w:cstheme="minorHAnsi"/>
                <w:szCs w:val="18"/>
              </w:rPr>
              <w:t>0</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32.</w:t>
            </w:r>
            <w:r w:rsidR="000827A0">
              <w:rPr>
                <w:rFonts w:cstheme="minorHAnsi"/>
                <w:szCs w:val="18"/>
              </w:rPr>
              <w:t>8</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11.90</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Crown History</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15.6</w:t>
            </w:r>
            <w:r w:rsidR="000827A0">
              <w:rPr>
                <w:rFonts w:cstheme="minorHAnsi"/>
                <w:szCs w:val="18"/>
              </w:rPr>
              <w:t>0</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32.</w:t>
            </w:r>
            <w:r w:rsidR="000827A0">
              <w:rPr>
                <w:rFonts w:cstheme="minorHAnsi"/>
                <w:szCs w:val="18"/>
              </w:rPr>
              <w:t>8</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11.90</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Water Register document/Water share Record</w:t>
            </w:r>
          </w:p>
        </w:tc>
        <w:tc>
          <w:tcPr>
            <w:tcW w:w="2487" w:type="dxa"/>
            <w:gridSpan w:val="2"/>
            <w:vAlign w:val="center"/>
          </w:tcPr>
          <w:p w:rsidR="004A2728" w:rsidRPr="004A2728" w:rsidRDefault="004A2728" w:rsidP="004A2728">
            <w:pPr>
              <w:pStyle w:val="TableofFigures"/>
              <w:rPr>
                <w:rFonts w:cstheme="minorHAnsi"/>
                <w:szCs w:val="18"/>
              </w:rPr>
            </w:pPr>
            <w:r w:rsidRPr="004A2728">
              <w:rPr>
                <w:rFonts w:cstheme="minorHAnsi"/>
                <w:szCs w:val="18"/>
              </w:rPr>
              <w:t>14.</w:t>
            </w:r>
            <w:r w:rsidR="000827A0">
              <w:rPr>
                <w:rFonts w:cstheme="minorHAnsi"/>
                <w:szCs w:val="18"/>
              </w:rPr>
              <w:t>40</w:t>
            </w: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27.</w:t>
            </w:r>
            <w:r w:rsidR="00174DB5">
              <w:rPr>
                <w:rFonts w:cstheme="minorHAnsi"/>
                <w:szCs w:val="18"/>
              </w:rPr>
              <w:t>2</w:t>
            </w:r>
            <w:r w:rsidR="000827A0">
              <w:rPr>
                <w:rFonts w:cstheme="minorHAnsi"/>
                <w:szCs w:val="18"/>
              </w:rPr>
              <w:t>0</w:t>
            </w:r>
          </w:p>
        </w:tc>
        <w:tc>
          <w:tcPr>
            <w:tcW w:w="2025" w:type="dxa"/>
            <w:vAlign w:val="center"/>
          </w:tcPr>
          <w:p w:rsidR="004A2728" w:rsidRPr="004A2728" w:rsidRDefault="004A2728" w:rsidP="004A2728">
            <w:pPr>
              <w:pStyle w:val="TableofFigures"/>
              <w:rPr>
                <w:rFonts w:cstheme="minorHAnsi"/>
                <w:szCs w:val="18"/>
              </w:rPr>
            </w:pPr>
            <w:r w:rsidRPr="004A2728">
              <w:rPr>
                <w:rFonts w:cstheme="minorHAnsi"/>
                <w:szCs w:val="18"/>
              </w:rPr>
              <w:t>14.</w:t>
            </w:r>
            <w:r w:rsidR="000827A0">
              <w:rPr>
                <w:rFonts w:cstheme="minorHAnsi"/>
                <w:szCs w:val="18"/>
              </w:rPr>
              <w:t>40</w:t>
            </w: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Certified Copy</w:t>
            </w:r>
            <w:r w:rsidRPr="004A2728">
              <w:rPr>
                <w:rFonts w:cstheme="minorHAnsi"/>
                <w:szCs w:val="18"/>
              </w:rPr>
              <w:br/>
              <w:t>A certified copy of a search of a folio of the Register (certified folio search)</w:t>
            </w:r>
          </w:p>
        </w:tc>
        <w:tc>
          <w:tcPr>
            <w:tcW w:w="2487" w:type="dxa"/>
            <w:gridSpan w:val="2"/>
            <w:vAlign w:val="center"/>
          </w:tcPr>
          <w:p w:rsidR="004A2728" w:rsidRPr="004A2728" w:rsidRDefault="004A2728" w:rsidP="004A2728">
            <w:pPr>
              <w:pStyle w:val="TableofFigures"/>
              <w:rPr>
                <w:rFonts w:cstheme="minorHAnsi"/>
                <w:szCs w:val="18"/>
              </w:rPr>
            </w:pP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27.</w:t>
            </w:r>
            <w:r w:rsidR="000827A0">
              <w:rPr>
                <w:rFonts w:cstheme="minorHAnsi"/>
                <w:szCs w:val="18"/>
              </w:rPr>
              <w:t>4</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color w:val="B3272F" w:themeColor="text2"/>
                <w:szCs w:val="18"/>
              </w:rPr>
            </w:pP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A certified copy of document that defines the boundaries of land by way of graphical and textual information (certified plan search)</w:t>
            </w:r>
          </w:p>
        </w:tc>
        <w:tc>
          <w:tcPr>
            <w:tcW w:w="2487" w:type="dxa"/>
            <w:gridSpan w:val="2"/>
            <w:vAlign w:val="center"/>
          </w:tcPr>
          <w:p w:rsidR="004A2728" w:rsidRPr="004A2728" w:rsidRDefault="004A2728" w:rsidP="004A2728">
            <w:pPr>
              <w:pStyle w:val="TableofFigures"/>
              <w:rPr>
                <w:rFonts w:cstheme="minorHAnsi"/>
                <w:szCs w:val="18"/>
              </w:rPr>
            </w:pP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27.</w:t>
            </w:r>
            <w:r w:rsidR="00CB2D46">
              <w:rPr>
                <w:rFonts w:cstheme="minorHAnsi"/>
                <w:szCs w:val="18"/>
              </w:rPr>
              <w:t>4</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color w:val="B3272F" w:themeColor="text2"/>
                <w:szCs w:val="18"/>
              </w:rPr>
            </w:pP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A certified copy of a statement listing the dealings on a title (certified historical search)</w:t>
            </w:r>
          </w:p>
        </w:tc>
        <w:tc>
          <w:tcPr>
            <w:tcW w:w="2487" w:type="dxa"/>
            <w:gridSpan w:val="2"/>
            <w:vAlign w:val="center"/>
          </w:tcPr>
          <w:p w:rsidR="004A2728" w:rsidRPr="004A2728" w:rsidRDefault="004A2728" w:rsidP="004A2728">
            <w:pPr>
              <w:pStyle w:val="TableofFigures"/>
              <w:rPr>
                <w:rFonts w:cstheme="minorHAnsi"/>
                <w:szCs w:val="18"/>
              </w:rPr>
            </w:pP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42.</w:t>
            </w:r>
            <w:r w:rsidR="000827A0">
              <w:rPr>
                <w:rFonts w:cstheme="minorHAnsi"/>
                <w:szCs w:val="18"/>
              </w:rPr>
              <w:t>8</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color w:val="B3272F" w:themeColor="text2"/>
                <w:szCs w:val="18"/>
              </w:rPr>
            </w:pPr>
          </w:p>
        </w:tc>
      </w:tr>
      <w:tr w:rsidR="004A2728" w:rsidRPr="00DD6ECF" w:rsidTr="004A2728">
        <w:tc>
          <w:tcPr>
            <w:tcW w:w="4571" w:type="dxa"/>
          </w:tcPr>
          <w:p w:rsidR="004A2728" w:rsidRPr="004A2728" w:rsidRDefault="004A2728" w:rsidP="004A2728">
            <w:pPr>
              <w:pStyle w:val="TableofFigures"/>
              <w:rPr>
                <w:rFonts w:cstheme="minorHAnsi"/>
                <w:szCs w:val="18"/>
              </w:rPr>
            </w:pPr>
            <w:r w:rsidRPr="004A2728">
              <w:rPr>
                <w:rFonts w:cstheme="minorHAnsi"/>
                <w:szCs w:val="18"/>
              </w:rPr>
              <w:t>A certified copy of any registered instrument (certified instrument search)</w:t>
            </w:r>
          </w:p>
        </w:tc>
        <w:tc>
          <w:tcPr>
            <w:tcW w:w="2487" w:type="dxa"/>
            <w:gridSpan w:val="2"/>
            <w:vAlign w:val="center"/>
          </w:tcPr>
          <w:p w:rsidR="004A2728" w:rsidRPr="004A2728" w:rsidRDefault="004A2728" w:rsidP="004A2728">
            <w:pPr>
              <w:pStyle w:val="TableofFigures"/>
              <w:rPr>
                <w:rFonts w:cstheme="minorHAnsi"/>
                <w:szCs w:val="18"/>
              </w:rPr>
            </w:pPr>
          </w:p>
        </w:tc>
        <w:tc>
          <w:tcPr>
            <w:tcW w:w="1975" w:type="dxa"/>
            <w:vAlign w:val="center"/>
          </w:tcPr>
          <w:p w:rsidR="004A2728" w:rsidRPr="004A2728" w:rsidRDefault="004A2728" w:rsidP="004A2728">
            <w:pPr>
              <w:pStyle w:val="TableofFigures"/>
              <w:rPr>
                <w:rFonts w:cstheme="minorHAnsi"/>
                <w:szCs w:val="18"/>
              </w:rPr>
            </w:pPr>
            <w:r w:rsidRPr="004A2728">
              <w:rPr>
                <w:rFonts w:cstheme="minorHAnsi"/>
                <w:szCs w:val="18"/>
              </w:rPr>
              <w:t>25.</w:t>
            </w:r>
            <w:r w:rsidR="000827A0">
              <w:rPr>
                <w:rFonts w:cstheme="minorHAnsi"/>
                <w:szCs w:val="18"/>
              </w:rPr>
              <w:t>5</w:t>
            </w:r>
            <w:r w:rsidRPr="004A2728">
              <w:rPr>
                <w:rFonts w:cstheme="minorHAnsi"/>
                <w:szCs w:val="18"/>
              </w:rPr>
              <w:t>0</w:t>
            </w:r>
          </w:p>
        </w:tc>
        <w:tc>
          <w:tcPr>
            <w:tcW w:w="2025" w:type="dxa"/>
            <w:vAlign w:val="center"/>
          </w:tcPr>
          <w:p w:rsidR="004A2728" w:rsidRPr="004A2728" w:rsidRDefault="004A2728" w:rsidP="004A2728">
            <w:pPr>
              <w:pStyle w:val="TableofFigures"/>
              <w:rPr>
                <w:rFonts w:cstheme="minorHAnsi"/>
                <w:color w:val="B3272F" w:themeColor="text2"/>
                <w:szCs w:val="18"/>
              </w:rPr>
            </w:pPr>
          </w:p>
        </w:tc>
      </w:tr>
    </w:tbl>
    <w:p w:rsidR="00DD6ECF" w:rsidRDefault="00DD6ECF" w:rsidP="004A2728">
      <w:pPr>
        <w:pStyle w:val="TableofFigures"/>
      </w:pPr>
    </w:p>
    <w:p w:rsidR="009105B8" w:rsidRDefault="009105B8" w:rsidP="009105B8">
      <w:pPr>
        <w:pStyle w:val="Heading1"/>
      </w:pPr>
      <w:r>
        <w:t>Contact us</w:t>
      </w:r>
    </w:p>
    <w:p w:rsidR="009105B8" w:rsidRDefault="009105B8" w:rsidP="009105B8">
      <w:pPr>
        <w:pStyle w:val="BodyText"/>
      </w:pPr>
      <w:r>
        <w:t xml:space="preserve">Land Use Victoria location and contact details are available at </w:t>
      </w:r>
      <w:hyperlink r:id="rId14" w:history="1">
        <w:r w:rsidRPr="007844DF">
          <w:rPr>
            <w:rStyle w:val="Hyperlink"/>
          </w:rPr>
          <w:t>www.propertyandlandtitles.vic.gov.au/contact-us</w:t>
        </w:r>
      </w:hyperlink>
      <w:r>
        <w:t>.</w:t>
      </w:r>
    </w:p>
    <w:p w:rsidR="00DD6ECF" w:rsidRPr="009C3E2C" w:rsidRDefault="00DD6ECF" w:rsidP="00DD6ECF">
      <w:pPr>
        <w:pStyle w:val="IntroFeatureText"/>
        <w:rPr>
          <w:color w:val="auto"/>
        </w:rPr>
      </w:pPr>
    </w:p>
    <w:p w:rsidR="00DD6ECF" w:rsidRPr="009C3E2C" w:rsidRDefault="001A4979" w:rsidP="00987DED">
      <w:pPr>
        <w:pStyle w:val="ListNumber"/>
        <w:numPr>
          <w:ilvl w:val="0"/>
          <w:numId w:val="0"/>
        </w:numPr>
        <w:ind w:left="340"/>
        <w:rPr>
          <w:color w:val="auto"/>
        </w:rPr>
      </w:pPr>
      <w:r w:rsidRPr="009C3E2C">
        <w:rPr>
          <w:rFonts w:eastAsia="Calibri" w:cstheme="minorHAnsi"/>
          <w:noProof/>
        </w:rPr>
        <mc:AlternateContent>
          <mc:Choice Requires="wps">
            <w:drawing>
              <wp:anchor distT="0" distB="0" distL="114300" distR="114300" simplePos="0" relativeHeight="251658240" behindDoc="0" locked="0" layoutInCell="1" allowOverlap="1" wp14:anchorId="4144F45F" wp14:editId="0D5FC080">
                <wp:simplePos x="0" y="0"/>
                <wp:positionH relativeFrom="column">
                  <wp:posOffset>-228565</wp:posOffset>
                </wp:positionH>
                <wp:positionV relativeFrom="paragraph">
                  <wp:posOffset>152107</wp:posOffset>
                </wp:positionV>
                <wp:extent cx="6682740" cy="3235569"/>
                <wp:effectExtent l="0" t="0" r="22860" b="22225"/>
                <wp:wrapNone/>
                <wp:docPr id="1" name="Text Box 1"/>
                <wp:cNvGraphicFramePr/>
                <a:graphic xmlns:a="http://schemas.openxmlformats.org/drawingml/2006/main">
                  <a:graphicData uri="http://schemas.microsoft.com/office/word/2010/wordprocessingShape">
                    <wps:wsp>
                      <wps:cNvSpPr txBox="1"/>
                      <wps:spPr>
                        <a:xfrm>
                          <a:off x="0" y="0"/>
                          <a:ext cx="6682740" cy="3235569"/>
                        </a:xfrm>
                        <a:prstGeom prst="rect">
                          <a:avLst/>
                        </a:prstGeom>
                        <a:solidFill>
                          <a:sysClr val="window" lastClr="FFFFFF"/>
                        </a:solidFill>
                        <a:ln w="6350">
                          <a:solidFill>
                            <a:sysClr val="window" lastClr="FFFFFF">
                              <a:lumMod val="75000"/>
                            </a:sysClr>
                          </a:solidFill>
                        </a:ln>
                        <a:effectLst/>
                      </wps:spPr>
                      <wps:txbx>
                        <w:txbxContent>
                          <w:tbl>
                            <w:tblPr>
                              <w:tblW w:w="10600" w:type="dxa"/>
                              <w:tblLook w:val="01E0" w:firstRow="1" w:lastRow="1" w:firstColumn="1" w:lastColumn="1" w:noHBand="0" w:noVBand="0"/>
                            </w:tblPr>
                            <w:tblGrid>
                              <w:gridCol w:w="5300"/>
                              <w:gridCol w:w="5300"/>
                            </w:tblGrid>
                            <w:tr w:rsidR="001A4979" w:rsidRPr="0072604A" w:rsidTr="0060207A">
                              <w:trPr>
                                <w:trHeight w:val="3544"/>
                              </w:trPr>
                              <w:tc>
                                <w:tcPr>
                                  <w:tcW w:w="5300" w:type="dxa"/>
                                  <w:shd w:val="clear" w:color="auto" w:fill="auto"/>
                                </w:tcPr>
                                <w:p w:rsidR="001A4979" w:rsidRPr="009C3E2C" w:rsidRDefault="001A4979" w:rsidP="0060207A">
                                  <w:pPr>
                                    <w:pStyle w:val="TableTextLeft"/>
                                  </w:pPr>
                                  <w:r w:rsidRPr="009C3E2C">
                                    <w:t>© The State of Victoria Department o</w:t>
                                  </w:r>
                                  <w:r w:rsidR="009105B8">
                                    <w:t xml:space="preserve">f Environment, Land, Water and </w:t>
                                  </w:r>
                                  <w:r w:rsidRPr="009C3E2C">
                                    <w:t>Planning 2017</w:t>
                                  </w:r>
                                </w:p>
                                <w:p w:rsidR="001A4979" w:rsidRPr="009C3E2C" w:rsidRDefault="001A4979" w:rsidP="0060207A">
                                  <w:pPr>
                                    <w:pStyle w:val="TableTextLeft"/>
                                  </w:pPr>
                                  <w:r w:rsidRPr="009C3E2C">
                                    <w:rPr>
                                      <w:noProof/>
                                    </w:rPr>
                                    <w:drawing>
                                      <wp:inline distT="0" distB="0" distL="0" distR="0" wp14:anchorId="40ACAA41" wp14:editId="3B0C5C60">
                                        <wp:extent cx="762000" cy="266700"/>
                                        <wp:effectExtent l="0" t="0" r="0" b="0"/>
                                        <wp:docPr id="52" name="Picture 52"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9C3E2C">
                                    <w:t xml:space="preserve">This work is licensed under a </w:t>
                                  </w:r>
                                  <w:hyperlink r:id="rId16" w:history="1">
                                    <w:r w:rsidRPr="009C3E2C">
                                      <w:rPr>
                                        <w:rStyle w:val="Hyperlink"/>
                                        <w:rFonts w:eastAsiaTheme="majorEastAsia"/>
                                      </w:rPr>
                                      <w:t>Creative Commons Attribution 4.0 International licence</w:t>
                                    </w:r>
                                  </w:hyperlink>
                                  <w:r w:rsidRPr="009C3E2C">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17" w:history="1">
                                    <w:r w:rsidRPr="009C3E2C">
                                      <w:rPr>
                                        <w:rStyle w:val="Hyperlink"/>
                                        <w:rFonts w:eastAsiaTheme="majorEastAsia"/>
                                      </w:rPr>
                                      <w:t>http://creativecommons.org/licenses/by/4.0/</w:t>
                                    </w:r>
                                  </w:hyperlink>
                                </w:p>
                                <w:p w:rsidR="001A4979" w:rsidRPr="009C3E2C" w:rsidRDefault="001A4979" w:rsidP="0060207A">
                                  <w:pPr>
                                    <w:pStyle w:val="TableTextLeft"/>
                                    <w:rPr>
                                      <w:b/>
                                      <w:bCs/>
                                    </w:rPr>
                                  </w:pPr>
                                  <w:r w:rsidRPr="009C3E2C">
                                    <w:rPr>
                                      <w:b/>
                                      <w:bCs/>
                                    </w:rPr>
                                    <w:t>Disclaimer</w:t>
                                  </w:r>
                                  <w:r w:rsidRPr="009C3E2C">
                                    <w:br/>
                                    <w:t>This publication may be of assistance to you but the State of Victoria and its employees do not guarantee that the publication is without flaw of any kind or is wholly appropriate for your exact purpose and therefore disclaims all liability for any error, loss or other consequence which may arise from you relying on any information in this publication.</w:t>
                                  </w:r>
                                </w:p>
                              </w:tc>
                              <w:tc>
                                <w:tcPr>
                                  <w:tcW w:w="5300" w:type="dxa"/>
                                  <w:shd w:val="clear" w:color="auto" w:fill="auto"/>
                                </w:tcPr>
                                <w:p w:rsidR="001A4979" w:rsidRPr="009C3E2C" w:rsidRDefault="001A4979" w:rsidP="0060207A">
                                  <w:pPr>
                                    <w:pStyle w:val="TableTextLeftBold"/>
                                  </w:pPr>
                                  <w:r w:rsidRPr="009C3E2C">
                                    <w:t>Accessibility</w:t>
                                  </w:r>
                                </w:p>
                                <w:p w:rsidR="001A4979" w:rsidRPr="009C3E2C" w:rsidRDefault="001A4979" w:rsidP="0060207A">
                                  <w:pPr>
                                    <w:pStyle w:val="TableTextLeftBold"/>
                                  </w:pPr>
                                  <w:r w:rsidRPr="009C3E2C">
                                    <w:rPr>
                                      <w:rFonts w:cs="Calibri"/>
                                    </w:rPr>
                                    <w:t xml:space="preserve">If you would like to receive this publication in an alternative format, please telephone DELWP Customer Service Centre on 136 186 or email </w:t>
                                  </w:r>
                                  <w:hyperlink r:id="rId18" w:history="1">
                                    <w:r w:rsidRPr="009C3E2C">
                                      <w:rPr>
                                        <w:rFonts w:cs="Calibri"/>
                                      </w:rPr>
                                      <w:t>customer.service@delwp.vic.gov.au</w:t>
                                    </w:r>
                                  </w:hyperlink>
                                  <w:r w:rsidRPr="009C3E2C">
                                    <w:rPr>
                                      <w:rFonts w:cs="Calibri"/>
                                    </w:rPr>
                                    <w:t>. Alternatively, telephone the National Relay Service on 133 677 (</w:t>
                                  </w:r>
                                  <w:hyperlink r:id="rId19" w:history="1">
                                    <w:r w:rsidRPr="009C3E2C">
                                      <w:rPr>
                                        <w:rFonts w:cs="Calibri"/>
                                      </w:rPr>
                                      <w:t>www.relayservice.com.au)</w:t>
                                    </w:r>
                                  </w:hyperlink>
                                  <w:r w:rsidRPr="009C3E2C">
                                    <w:rPr>
                                      <w:rFonts w:cs="Calibri"/>
                                    </w:rPr>
                                    <w:t xml:space="preserve">. This document is also available on the internet at </w:t>
                                  </w:r>
                                  <w:hyperlink r:id="rId20" w:history="1">
                                    <w:r w:rsidRPr="009C3E2C">
                                      <w:rPr>
                                        <w:rFonts w:cs="Calibri"/>
                                      </w:rPr>
                                      <w:t>www.delwp.vic.gov.au</w:t>
                                    </w:r>
                                  </w:hyperlink>
                                  <w:r w:rsidRPr="009C3E2C">
                                    <w:rPr>
                                      <w:rFonts w:ascii="Helv" w:hAnsi="Helv" w:cs="Helv"/>
                                      <w:sz w:val="20"/>
                                    </w:rPr>
                                    <w:t>.</w:t>
                                  </w:r>
                                </w:p>
                              </w:tc>
                            </w:tr>
                          </w:tbl>
                          <w:p w:rsidR="001A4979" w:rsidRDefault="001A4979" w:rsidP="001A49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44F45F" id="_x0000_t202" coordsize="21600,21600" o:spt="202" path="m,l,21600r21600,l21600,xe">
                <v:stroke joinstyle="miter"/>
                <v:path gradientshapeok="t" o:connecttype="rect"/>
              </v:shapetype>
              <v:shape id="Text Box 1" o:spid="_x0000_s1026" type="#_x0000_t202" style="position:absolute;left:0;text-align:left;margin-left:-18pt;margin-top:12pt;width:526.2pt;height:2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" fillcolor="window" strokecolor="#bfbfbf" strokeweight=".5pt">
                <v:textbox>
                  <w:txbxContent>
                    <w:tbl>
                      <w:tblPr>
                        <w:tblW w:w="10600" w:type="dxa"/>
                        <w:tblLook w:val="01E0" w:firstRow="1" w:lastRow="1" w:firstColumn="1" w:lastColumn="1" w:noHBand="0" w:noVBand="0"/>
                      </w:tblPr>
                      <w:tblGrid>
                        <w:gridCol w:w="5300"/>
                        <w:gridCol w:w="5300"/>
                      </w:tblGrid>
                      <w:tr w:rsidR="001A4979" w:rsidRPr="0072604A" w:rsidTr="0060207A">
                        <w:trPr>
                          <w:trHeight w:val="3544"/>
                        </w:trPr>
                        <w:tc>
                          <w:tcPr>
                            <w:tcW w:w="5300" w:type="dxa"/>
                            <w:shd w:val="clear" w:color="auto" w:fill="auto"/>
                          </w:tcPr>
                          <w:p w:rsidR="001A4979" w:rsidRPr="009C3E2C" w:rsidRDefault="001A4979" w:rsidP="0060207A">
                            <w:pPr>
                              <w:pStyle w:val="TableTextLeft"/>
                            </w:pPr>
                            <w:r w:rsidRPr="009C3E2C">
                              <w:t>© The State of Victoria Department o</w:t>
                            </w:r>
                            <w:r w:rsidR="009105B8">
                              <w:t xml:space="preserve">f Environment, Land, Water and </w:t>
                            </w:r>
                            <w:r w:rsidRPr="009C3E2C">
                              <w:t>Planning 2017</w:t>
                            </w:r>
                          </w:p>
                          <w:p w:rsidR="001A4979" w:rsidRPr="009C3E2C" w:rsidRDefault="001A4979" w:rsidP="0060207A">
                            <w:pPr>
                              <w:pStyle w:val="TableTextLeft"/>
                            </w:pPr>
                            <w:r w:rsidRPr="009C3E2C">
                              <w:rPr>
                                <w:noProof/>
                              </w:rPr>
                              <w:drawing>
                                <wp:inline distT="0" distB="0" distL="0" distR="0" wp14:anchorId="40ACAA41" wp14:editId="3B0C5C60">
                                  <wp:extent cx="762000" cy="266700"/>
                                  <wp:effectExtent l="0" t="0" r="0" b="0"/>
                                  <wp:docPr id="52" name="Picture 52"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Pr="009C3E2C">
                              <w:t xml:space="preserve">This work is licensed under a </w:t>
                            </w:r>
                            <w:hyperlink r:id="rId21" w:history="1">
                              <w:r w:rsidRPr="009C3E2C">
                                <w:rPr>
                                  <w:rStyle w:val="Hyperlink"/>
                                  <w:rFonts w:eastAsiaTheme="majorEastAsia"/>
                                </w:rPr>
                                <w:t>Creative Commons Attribution 4.0 International licence</w:t>
                              </w:r>
                            </w:hyperlink>
                            <w:r w:rsidRPr="009C3E2C">
                              <w:t xml:space="preserv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2" w:history="1">
                              <w:r w:rsidRPr="009C3E2C">
                                <w:rPr>
                                  <w:rStyle w:val="Hyperlink"/>
                                  <w:rFonts w:eastAsiaTheme="majorEastAsia"/>
                                </w:rPr>
                                <w:t>http://creativecommons.org/licenses/by/4.0/</w:t>
                              </w:r>
                            </w:hyperlink>
                          </w:p>
                          <w:p w:rsidR="001A4979" w:rsidRPr="009C3E2C" w:rsidRDefault="001A4979" w:rsidP="0060207A">
                            <w:pPr>
                              <w:pStyle w:val="TableTextLeft"/>
                              <w:rPr>
                                <w:b/>
                                <w:bCs/>
                              </w:rPr>
                            </w:pPr>
                            <w:r w:rsidRPr="009C3E2C">
                              <w:rPr>
                                <w:b/>
                                <w:bCs/>
                              </w:rPr>
                              <w:t>Disclaimer</w:t>
                            </w:r>
                            <w:r w:rsidRPr="009C3E2C">
                              <w:br/>
                              <w:t>This publication may be of assistance to you but the State of Victoria and its employees do not guarantee that the publication is without flaw of any kind or is wholly appropriate for your exact purpose and therefore disclaims all liability for any error, loss or other consequence which may arise from you relying on any information in this publication.</w:t>
                            </w:r>
                          </w:p>
                        </w:tc>
                        <w:tc>
                          <w:tcPr>
                            <w:tcW w:w="5300" w:type="dxa"/>
                            <w:shd w:val="clear" w:color="auto" w:fill="auto"/>
                          </w:tcPr>
                          <w:p w:rsidR="001A4979" w:rsidRPr="009C3E2C" w:rsidRDefault="001A4979" w:rsidP="0060207A">
                            <w:pPr>
                              <w:pStyle w:val="TableTextLeftBold"/>
                            </w:pPr>
                            <w:r w:rsidRPr="009C3E2C">
                              <w:t>Accessibility</w:t>
                            </w:r>
                          </w:p>
                          <w:p w:rsidR="001A4979" w:rsidRPr="009C3E2C" w:rsidRDefault="001A4979" w:rsidP="0060207A">
                            <w:pPr>
                              <w:pStyle w:val="TableTextLeftBold"/>
                            </w:pPr>
                            <w:r w:rsidRPr="009C3E2C">
                              <w:rPr>
                                <w:rFonts w:cs="Calibri"/>
                              </w:rPr>
                              <w:t xml:space="preserve">If you would like to receive this publication in an alternative format, please telephone DELWP Customer Service Centre on 136 186 or email </w:t>
                            </w:r>
                            <w:hyperlink r:id="rId23" w:history="1">
                              <w:r w:rsidRPr="009C3E2C">
                                <w:rPr>
                                  <w:rFonts w:cs="Calibri"/>
                                </w:rPr>
                                <w:t>customer.service@delwp.vic.gov.au</w:t>
                              </w:r>
                            </w:hyperlink>
                            <w:r w:rsidRPr="009C3E2C">
                              <w:rPr>
                                <w:rFonts w:cs="Calibri"/>
                              </w:rPr>
                              <w:t>. Alternatively, telephone the National Relay Service on 133 677 (</w:t>
                            </w:r>
                            <w:hyperlink r:id="rId24" w:history="1">
                              <w:r w:rsidRPr="009C3E2C">
                                <w:rPr>
                                  <w:rFonts w:cs="Calibri"/>
                                </w:rPr>
                                <w:t>www.relayservice.com.au)</w:t>
                              </w:r>
                            </w:hyperlink>
                            <w:r w:rsidRPr="009C3E2C">
                              <w:rPr>
                                <w:rFonts w:cs="Calibri"/>
                              </w:rPr>
                              <w:t xml:space="preserve">. This document is also available on the internet at </w:t>
                            </w:r>
                            <w:hyperlink r:id="rId25" w:history="1">
                              <w:r w:rsidRPr="009C3E2C">
                                <w:rPr>
                                  <w:rFonts w:cs="Calibri"/>
                                </w:rPr>
                                <w:t>www.delwp.vic.gov.au</w:t>
                              </w:r>
                            </w:hyperlink>
                            <w:r w:rsidRPr="009C3E2C">
                              <w:rPr>
                                <w:rFonts w:ascii="Helv" w:hAnsi="Helv" w:cs="Helv"/>
                                <w:sz w:val="20"/>
                              </w:rPr>
                              <w:t>.</w:t>
                            </w:r>
                          </w:p>
                        </w:tc>
                      </w:tr>
                    </w:tbl>
                    <w:p w:rsidR="001A4979" w:rsidRDefault="001A4979" w:rsidP="001A4979"/>
                  </w:txbxContent>
                </v:textbox>
              </v:shape>
            </w:pict>
          </mc:Fallback>
        </mc:AlternateContent>
      </w:r>
    </w:p>
    <w:sectPr w:rsidR="00DD6ECF" w:rsidRPr="009C3E2C" w:rsidSect="00BD6C71">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7BC" w:rsidRDefault="001237BC">
      <w:r>
        <w:separator/>
      </w:r>
    </w:p>
    <w:p w:rsidR="001237BC" w:rsidRDefault="001237BC"/>
    <w:p w:rsidR="001237BC" w:rsidRDefault="001237BC"/>
  </w:endnote>
  <w:endnote w:type="continuationSeparator" w:id="0">
    <w:p w:rsidR="001237BC" w:rsidRDefault="001237BC">
      <w:r>
        <w:continuationSeparator/>
      </w:r>
    </w:p>
    <w:p w:rsidR="001237BC" w:rsidRDefault="001237BC"/>
    <w:p w:rsidR="001237BC" w:rsidRDefault="00123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8D7087" w:rsidTr="00B15B59">
      <w:trPr>
        <w:trHeight w:val="397"/>
      </w:trPr>
      <w:tc>
        <w:tcPr>
          <w:tcW w:w="340" w:type="dxa"/>
        </w:tcPr>
        <w:p w:rsidR="008D7087" w:rsidRPr="00D55628" w:rsidRDefault="008D7087" w:rsidP="008D7087">
          <w:pPr>
            <w:pStyle w:val="FooterEvenPageNumber"/>
            <w:framePr w:wrap="auto" w:vAnchor="margin" w:hAnchor="text" w:yAlign="inline"/>
          </w:pPr>
          <w:r w:rsidRPr="00D55628">
            <w:fldChar w:fldCharType="begin"/>
          </w:r>
          <w:r w:rsidRPr="00D55628">
            <w:instrText xml:space="preserve"> PAGE   \* MERGEFORMAT </w:instrText>
          </w:r>
          <w:r w:rsidRPr="00D55628">
            <w:fldChar w:fldCharType="separate"/>
          </w:r>
          <w:r w:rsidR="00A06E55">
            <w:rPr>
              <w:noProof/>
            </w:rPr>
            <w:t>2</w:t>
          </w:r>
          <w:r w:rsidRPr="00D55628">
            <w:fldChar w:fldCharType="end"/>
          </w:r>
        </w:p>
      </w:tc>
      <w:tc>
        <w:tcPr>
          <w:tcW w:w="9071" w:type="dxa"/>
        </w:tcPr>
        <w:p w:rsidR="008D7087" w:rsidRPr="00D55628" w:rsidRDefault="008D7087" w:rsidP="008D7087">
          <w:pPr>
            <w:pStyle w:val="FooterEven"/>
          </w:pPr>
        </w:p>
      </w:tc>
    </w:tr>
  </w:tbl>
  <w:p w:rsidR="008D7087" w:rsidRPr="008B5730" w:rsidRDefault="008D7087" w:rsidP="008D7087">
    <w:pPr>
      <w:pStyle w:val="Footer"/>
    </w:pPr>
  </w:p>
  <w:p w:rsidR="00E962AA" w:rsidRPr="008D7087" w:rsidRDefault="00E962AA" w:rsidP="008D7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8D7087" w:rsidTr="00B15B59">
      <w:trPr>
        <w:trHeight w:val="397"/>
      </w:trPr>
      <w:tc>
        <w:tcPr>
          <w:tcW w:w="9071" w:type="dxa"/>
        </w:tcPr>
        <w:p w:rsidR="008D7087" w:rsidRPr="00CB1FB7" w:rsidRDefault="008D7087" w:rsidP="008D7087">
          <w:pPr>
            <w:pStyle w:val="FooterOdd"/>
            <w:rPr>
              <w:b/>
            </w:rPr>
          </w:pPr>
        </w:p>
      </w:tc>
      <w:tc>
        <w:tcPr>
          <w:tcW w:w="340" w:type="dxa"/>
        </w:tcPr>
        <w:p w:rsidR="008D7087" w:rsidRPr="00D55628" w:rsidRDefault="008D7087" w:rsidP="008D7087">
          <w:pPr>
            <w:pStyle w:val="FooterOddPageNumber"/>
          </w:pPr>
          <w:r w:rsidRPr="00D55628">
            <w:fldChar w:fldCharType="begin"/>
          </w:r>
          <w:r w:rsidRPr="00D55628">
            <w:instrText xml:space="preserve"> PAGE   \* MERGEFORMAT </w:instrText>
          </w:r>
          <w:r w:rsidRPr="00D55628">
            <w:fldChar w:fldCharType="separate"/>
          </w:r>
          <w:r w:rsidR="00A06E55">
            <w:rPr>
              <w:noProof/>
            </w:rPr>
            <w:t>3</w:t>
          </w:r>
          <w:r w:rsidRPr="00D55628">
            <w:fldChar w:fldCharType="end"/>
          </w:r>
        </w:p>
      </w:tc>
    </w:tr>
  </w:tbl>
  <w:p w:rsidR="008D7087" w:rsidRDefault="008D7087" w:rsidP="008D7087">
    <w:pPr>
      <w:pStyle w:val="Footer"/>
    </w:pPr>
  </w:p>
  <w:p w:rsidR="00E962AA" w:rsidRPr="008D7087" w:rsidRDefault="00E962AA" w:rsidP="008D70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62AA" w:rsidRDefault="00E962AA" w:rsidP="00BF3066">
    <w:pPr>
      <w:pStyle w:val="Footer"/>
      <w:spacing w:before="1600"/>
    </w:pPr>
    <w:r>
      <w:rPr>
        <w:noProof/>
      </w:rPr>
      <w:drawing>
        <wp:anchor distT="0" distB="0" distL="114300" distR="114300" simplePos="0" relativeHeight="251685888" behindDoc="1" locked="1" layoutInCell="1" allowOverlap="1" wp14:anchorId="1CE66EE4" wp14:editId="4F38F14D">
          <wp:simplePos x="0" y="0"/>
          <wp:positionH relativeFrom="page">
            <wp:align>right</wp:align>
          </wp:positionH>
          <wp:positionV relativeFrom="page">
            <wp:align>bottom</wp:align>
          </wp:positionV>
          <wp:extent cx="2408753" cy="1085850"/>
          <wp:effectExtent l="0" t="0" r="0" b="0"/>
          <wp:wrapNone/>
          <wp:docPr id="64"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rPr>
      <w:drawing>
        <wp:anchor distT="0" distB="0" distL="114300" distR="114300" simplePos="0" relativeHeight="251680768" behindDoc="1" locked="1" layoutInCell="1" allowOverlap="1" wp14:anchorId="568DF3F5" wp14:editId="1ED4E7CE">
          <wp:simplePos x="0" y="0"/>
          <wp:positionH relativeFrom="page">
            <wp:align>right</wp:align>
          </wp:positionH>
          <wp:positionV relativeFrom="page">
            <wp:align>bottom</wp:align>
          </wp:positionV>
          <wp:extent cx="2422800" cy="1083600"/>
          <wp:effectExtent l="0" t="0" r="0" b="0"/>
          <wp:wrapNone/>
          <wp:docPr id="65"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7BC" w:rsidRPr="008F5280" w:rsidRDefault="001237BC" w:rsidP="008F5280">
      <w:pPr>
        <w:pStyle w:val="FootnoteSeparator"/>
      </w:pPr>
    </w:p>
    <w:p w:rsidR="001237BC" w:rsidRDefault="001237BC"/>
  </w:footnote>
  <w:footnote w:type="continuationSeparator" w:id="0">
    <w:p w:rsidR="001237BC" w:rsidRDefault="001237BC" w:rsidP="008F5280">
      <w:pPr>
        <w:pStyle w:val="FootnoteSeparator"/>
      </w:pPr>
    </w:p>
    <w:p w:rsidR="001237BC" w:rsidRDefault="001237BC"/>
    <w:p w:rsidR="001237BC" w:rsidRDefault="001237BC"/>
  </w:footnote>
  <w:footnote w:type="continuationNotice" w:id="1">
    <w:p w:rsidR="001237BC" w:rsidRDefault="001237BC" w:rsidP="00D55628"/>
    <w:p w:rsidR="001237BC" w:rsidRDefault="001237BC"/>
    <w:p w:rsidR="001237BC" w:rsidRDefault="00123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8F2EFD" w:rsidRPr="00975ED3" w:rsidTr="008F2EFD">
      <w:trPr>
        <w:trHeight w:hRule="exact" w:val="1418"/>
      </w:trPr>
      <w:tc>
        <w:tcPr>
          <w:tcW w:w="7761" w:type="dxa"/>
          <w:vAlign w:val="center"/>
        </w:tcPr>
        <w:p w:rsidR="008F2EFD" w:rsidRPr="00975ED3" w:rsidRDefault="00A06E55" w:rsidP="008F2EFD">
          <w:pPr>
            <w:pStyle w:val="Header"/>
          </w:pPr>
          <w:r>
            <w:fldChar w:fldCharType="begin"/>
          </w:r>
          <w:r>
            <w:instrText xml:space="preserve"> STYLEREF  Title  \* MERGEFORMAT </w:instrText>
          </w:r>
          <w:r>
            <w:fldChar w:fldCharType="separate"/>
          </w:r>
          <w:r>
            <w:rPr>
              <w:noProof/>
            </w:rPr>
            <w:t>LANDATA</w:t>
          </w:r>
          <w:r w:rsidRPr="00A06E55">
            <w:rPr>
              <w:noProof/>
              <w:vertAlign w:val="superscript"/>
            </w:rPr>
            <w:t>®</w:t>
          </w:r>
          <w:r>
            <w:rPr>
              <w:noProof/>
            </w:rPr>
            <w:t xml:space="preserve"> service charges</w:t>
          </w:r>
          <w:r>
            <w:rPr>
              <w:noProof/>
            </w:rPr>
            <w:fldChar w:fldCharType="end"/>
          </w:r>
        </w:p>
      </w:tc>
    </w:tr>
  </w:tbl>
  <w:p w:rsidR="00254A01" w:rsidRDefault="00225F31" w:rsidP="00254A01">
    <w:pPr>
      <w:pStyle w:val="Header"/>
    </w:pPr>
    <w:r>
      <w:rPr>
        <w:noProof/>
      </w:rPr>
      <mc:AlternateContent>
        <mc:Choice Requires="wps">
          <w:drawing>
            <wp:anchor distT="0" distB="0" distL="114300" distR="114300" simplePos="0" relativeHeight="251677696" behindDoc="0" locked="1" layoutInCell="1" allowOverlap="1" wp14:anchorId="3EA5B9C6" wp14:editId="76D4AB1B">
              <wp:simplePos x="0" y="0"/>
              <wp:positionH relativeFrom="page">
                <wp:align>inside</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39FC05" id="Rectangle 18" o:spid="_x0000_s1026" style="position:absolute;margin-left:0;margin-top:0;width:21.25pt;height:96.4pt;z-index:251677696;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73600" behindDoc="1" locked="0" layoutInCell="1" allowOverlap="1" wp14:anchorId="0FE8278B" wp14:editId="5841B57B">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38619F" id="TriangleRight" o:spid="_x0000_s1026" style="position:absolute;margin-left:56.7pt;margin-top:22.7pt;width:68.05pt;height:70.8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9024" behindDoc="1" locked="0" layoutInCell="1" allowOverlap="1" wp14:anchorId="6BDC17CB" wp14:editId="7589C2C0">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1A4F95" id="TriangleLeft" o:spid="_x0000_s1026" style="position:absolute;margin-left:22.7pt;margin-top:22.7pt;width:68.05pt;height:70.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0832" behindDoc="1" locked="0" layoutInCell="1" allowOverlap="1" wp14:anchorId="41013144" wp14:editId="65CBDEBC">
              <wp:simplePos x="0" y="0"/>
              <wp:positionH relativeFrom="page">
                <wp:posOffset>288290</wp:posOffset>
              </wp:positionH>
              <wp:positionV relativeFrom="page">
                <wp:posOffset>288290</wp:posOffset>
              </wp:positionV>
              <wp:extent cx="14580000" cy="900000"/>
              <wp:effectExtent l="0" t="0" r="0"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3DF2F80" id="Rectangle" o:spid="_x0000_s1026" style="position:absolute;margin-left:22.7pt;margin-top:22.7pt;width:1148.05pt;height:70.8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DQ16o//AQAA6QMAAA4AAAAAAAAA&#10;AAAAAAAALgIAAGRycy9lMm9Eb2MueG1sUEsBAi0AFAAGAAgAAAAhAJuWvq7fAAAACgEAAA8AAAAA&#10;AAAAAAAAAAAAWQQAAGRycy9kb3ducmV2LnhtbFBLBQYAAAAABAAEAPMAAABlBQAAAAA=&#10;" fillcolor="#00b2a9 [3204]" stroked="f">
              <w10:wrap anchorx="page" anchory="page"/>
            </v:rect>
          </w:pict>
        </mc:Fallback>
      </mc:AlternateContent>
    </w:r>
  </w:p>
  <w:p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margin" w:tblpXSpec="right"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rsidTr="008F2EFD">
      <w:trPr>
        <w:trHeight w:hRule="exact" w:val="1418"/>
      </w:trPr>
      <w:tc>
        <w:tcPr>
          <w:tcW w:w="7761" w:type="dxa"/>
          <w:vAlign w:val="center"/>
        </w:tcPr>
        <w:p w:rsidR="00254A01" w:rsidRPr="00975ED3" w:rsidRDefault="006F3D04" w:rsidP="008F2EFD">
          <w:pPr>
            <w:pStyle w:val="Header"/>
          </w:pPr>
          <w:fldSimple w:instr=" STYLEREF  Title  \* MERGEFORMAT ">
            <w:r w:rsidR="00A06E55">
              <w:rPr>
                <w:noProof/>
              </w:rPr>
              <w:t>LANDATA</w:t>
            </w:r>
            <w:r w:rsidR="00A06E55" w:rsidRPr="00A06E55">
              <w:rPr>
                <w:noProof/>
                <w:vertAlign w:val="superscript"/>
              </w:rPr>
              <w:t>®</w:t>
            </w:r>
            <w:r w:rsidR="00A06E55">
              <w:rPr>
                <w:noProof/>
              </w:rPr>
              <w:t xml:space="preserve"> service charges</w:t>
            </w:r>
          </w:fldSimple>
        </w:p>
      </w:tc>
    </w:tr>
  </w:tbl>
  <w:p w:rsidR="00254A01" w:rsidRDefault="000944E9">
    <w:pPr>
      <w:pStyle w:val="Header"/>
    </w:pPr>
    <w:r>
      <w:rPr>
        <w:noProof/>
      </w:rPr>
      <mc:AlternateContent>
        <mc:Choice Requires="wps">
          <w:drawing>
            <wp:anchor distT="0" distB="0" distL="114300" distR="114300" simplePos="0" relativeHeight="251669504" behindDoc="0" locked="1" layoutInCell="1" allowOverlap="1" wp14:anchorId="5A880560" wp14:editId="2F4314E9">
              <wp:simplePos x="0" y="0"/>
              <wp:positionH relativeFrom="page">
                <wp:align>inside</wp:align>
              </wp:positionH>
              <wp:positionV relativeFrom="page">
                <wp:align>top</wp:align>
              </wp:positionV>
              <wp:extent cx="270000" cy="1224000"/>
              <wp:effectExtent l="0" t="0" r="0" b="0"/>
              <wp:wrapNone/>
              <wp:docPr id="13" name="Rectangle 13"/>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364AFC" id="Rectangle 13" o:spid="_x0000_s1026" style="position:absolute;margin-left:0;margin-top:0;width:21.25pt;height:96.4pt;z-index:251669504;visibility:visible;mso-wrap-style:square;mso-width-percent:0;mso-height-percent:0;mso-wrap-distance-left:9pt;mso-wrap-distance-top:0;mso-wrap-distance-right:9pt;mso-wrap-distance-bottom:0;mso-position-horizontal:in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IaaFjK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00254A01" w:rsidRPr="00806AB6">
      <w:rPr>
        <w:noProof/>
      </w:rPr>
      <mc:AlternateContent>
        <mc:Choice Requires="wps">
          <w:drawing>
            <wp:anchor distT="0" distB="0" distL="114300" distR="114300" simplePos="0" relativeHeight="251657216" behindDoc="1" locked="0" layoutInCell="1" allowOverlap="1" wp14:anchorId="592CB4C0" wp14:editId="231F1D84">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3E46A1"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53120" behindDoc="1" locked="0" layoutInCell="1" allowOverlap="1" wp14:anchorId="7BBC1CC7" wp14:editId="7AA8F799">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AA5E51"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00254A01" w:rsidRPr="00806AB6">
      <w:rPr>
        <w:noProof/>
      </w:rPr>
      <mc:AlternateContent>
        <mc:Choice Requires="wps">
          <w:drawing>
            <wp:anchor distT="0" distB="0" distL="114300" distR="114300" simplePos="0" relativeHeight="251644928" behindDoc="1" locked="0" layoutInCell="1" allowOverlap="1" wp14:anchorId="3F2FABC8" wp14:editId="22DDF398">
              <wp:simplePos x="0" y="0"/>
              <wp:positionH relativeFrom="page">
                <wp:posOffset>288290</wp:posOffset>
              </wp:positionH>
              <wp:positionV relativeFrom="page">
                <wp:posOffset>288290</wp:posOffset>
              </wp:positionV>
              <wp:extent cx="14580000" cy="900000"/>
              <wp:effectExtent l="0" t="0" r="0"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878FCE3" id="Rectangle" o:spid="_x0000_s1026" style="position:absolute;margin-left:22.7pt;margin-top:22.7pt;width:1148.05pt;height:70.8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" fillcolor="#00b2a9 [3204]" stroked="f">
              <w10:wrap anchorx="page" anchory="page"/>
            </v:rect>
          </w:pict>
        </mc:Fallback>
      </mc:AlternateContent>
    </w:r>
    <w:r w:rsidR="00225F31">
      <w:rPr>
        <w:noProof/>
      </w:rPr>
      <mc:AlternateContent>
        <mc:Choice Requires="wps">
          <w:drawing>
            <wp:anchor distT="0" distB="0" distL="114300" distR="114300" simplePos="0" relativeHeight="251665408" behindDoc="0" locked="1" layoutInCell="1" allowOverlap="1" wp14:anchorId="3EA5B9C6" wp14:editId="76D4AB1B">
              <wp:simplePos x="0" y="0"/>
              <wp:positionH relativeFrom="page">
                <wp:align>outside</wp:align>
              </wp:positionH>
              <wp:positionV relativeFrom="page">
                <wp:align>top</wp:align>
              </wp:positionV>
              <wp:extent cx="270000" cy="1224000"/>
              <wp:effectExtent l="0" t="0" r="0" b="0"/>
              <wp:wrapNone/>
              <wp:docPr id="19" name="Rectangle 19"/>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8BEC2" id="Rectangle 19" o:spid="_x0000_s1026" style="position:absolute;margin-left:-29.95pt;margin-top:0;width:21.25pt;height:96.4pt;z-index:251665408;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AIPN3u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F31" w:rsidRPr="00E97294" w:rsidRDefault="00E962AA" w:rsidP="00225F31">
    <w:pPr>
      <w:pStyle w:val="Header"/>
    </w:pPr>
    <w:r w:rsidRPr="00806AB6">
      <w:rPr>
        <w:noProof/>
      </w:rPr>
      <mc:AlternateContent>
        <mc:Choice Requires="wps">
          <w:drawing>
            <wp:anchor distT="0" distB="0" distL="114300" distR="114300" simplePos="0" relativeHeight="251635712" behindDoc="1" locked="0" layoutInCell="1" allowOverlap="1" wp14:anchorId="37D6E330" wp14:editId="49D68187">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AFD08" id="TriangleRight" o:spid="_x0000_s1026" style="position:absolute;margin-left:56.7pt;margin-top:22.7pt;width:68.05pt;height:70.8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4533F0C2" wp14:editId="74A81EB6">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3F6C0B" id="TriangleBottom" o:spid="_x0000_s1026" style="position:absolute;margin-left:56.7pt;margin-top:93.55pt;width:68.0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32640" behindDoc="1" locked="0" layoutInCell="1" allowOverlap="1" wp14:anchorId="70AF1CF5" wp14:editId="08F6D1FA">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0EAA30" id="TriangleLeft" o:spid="_x0000_s1026" style="position:absolute;margin-left:22.7pt;margin-top:22.7pt;width:68.05pt;height:70.8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28544" behindDoc="1" locked="0" layoutInCell="1" allowOverlap="1" wp14:anchorId="7FE217BE" wp14:editId="1FB5CF82">
              <wp:simplePos x="0" y="0"/>
              <wp:positionH relativeFrom="page">
                <wp:posOffset>288290</wp:posOffset>
              </wp:positionH>
              <wp:positionV relativeFrom="page">
                <wp:posOffset>288290</wp:posOffset>
              </wp:positionV>
              <wp:extent cx="14580000" cy="900000"/>
              <wp:effectExtent l="0" t="0" r="0"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82E16BF" id="Rectangle" o:spid="_x0000_s1026" style="position:absolute;margin-left:22.7pt;margin-top:22.7pt;width:1148.05pt;height:70.8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" fillcolor="#00b2a9 [3204]" stroked="f">
              <w10:wrap anchorx="page" anchory="page"/>
            </v:rect>
          </w:pict>
        </mc:Fallback>
      </mc:AlternateContent>
    </w:r>
    <w:r w:rsidR="00225F31">
      <w:rPr>
        <w:noProof/>
      </w:rPr>
      <mc:AlternateContent>
        <mc:Choice Requires="wps">
          <w:drawing>
            <wp:anchor distT="0" distB="0" distL="114300" distR="114300" simplePos="0" relativeHeight="251689984" behindDoc="0" locked="1" layoutInCell="1" allowOverlap="1" wp14:anchorId="039E1299" wp14:editId="623C2A28">
              <wp:simplePos x="0" y="0"/>
              <wp:positionH relativeFrom="page">
                <wp:align>outside</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395E2" id="Rectangle 17" o:spid="_x0000_s1026" style="position:absolute;margin-left:-29.95pt;margin-top:0;width:21.25pt;height:96.4pt;z-index:251689984;visibility:visible;mso-wrap-style:square;mso-width-percent:0;mso-height-percent:0;mso-wrap-distance-left:9pt;mso-wrap-distance-top:0;mso-wrap-distance-right:9pt;mso-wrap-distance-bottom:0;mso-position-horizontal:outside;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45EC4"/>
    <w:multiLevelType w:val="multilevel"/>
    <w:tmpl w:val="E5B4D22E"/>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1"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2"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3"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58284E88"/>
    <w:multiLevelType w:val="hybridMultilevel"/>
    <w:tmpl w:val="F7204776"/>
    <w:lvl w:ilvl="0" w:tplc="0C090001">
      <w:start w:val="1"/>
      <w:numFmt w:val="bullet"/>
      <w:lvlText w:val=""/>
      <w:lvlJc w:val="left"/>
      <w:pPr>
        <w:ind w:left="1605" w:hanging="360"/>
      </w:pPr>
      <w:rPr>
        <w:rFonts w:ascii="Symbol" w:hAnsi="Symbol" w:hint="default"/>
      </w:rPr>
    </w:lvl>
    <w:lvl w:ilvl="1" w:tplc="0C090003" w:tentative="1">
      <w:start w:val="1"/>
      <w:numFmt w:val="bullet"/>
      <w:lvlText w:val="o"/>
      <w:lvlJc w:val="left"/>
      <w:pPr>
        <w:ind w:left="2325" w:hanging="360"/>
      </w:pPr>
      <w:rPr>
        <w:rFonts w:ascii="Courier New" w:hAnsi="Courier New" w:cs="Courier New" w:hint="default"/>
      </w:rPr>
    </w:lvl>
    <w:lvl w:ilvl="2" w:tplc="0C090005" w:tentative="1">
      <w:start w:val="1"/>
      <w:numFmt w:val="bullet"/>
      <w:lvlText w:val=""/>
      <w:lvlJc w:val="left"/>
      <w:pPr>
        <w:ind w:left="3045" w:hanging="360"/>
      </w:pPr>
      <w:rPr>
        <w:rFonts w:ascii="Wingdings" w:hAnsi="Wingdings" w:hint="default"/>
      </w:rPr>
    </w:lvl>
    <w:lvl w:ilvl="3" w:tplc="0C090001" w:tentative="1">
      <w:start w:val="1"/>
      <w:numFmt w:val="bullet"/>
      <w:lvlText w:val=""/>
      <w:lvlJc w:val="left"/>
      <w:pPr>
        <w:ind w:left="3765" w:hanging="360"/>
      </w:pPr>
      <w:rPr>
        <w:rFonts w:ascii="Symbol" w:hAnsi="Symbol" w:hint="default"/>
      </w:rPr>
    </w:lvl>
    <w:lvl w:ilvl="4" w:tplc="0C090003" w:tentative="1">
      <w:start w:val="1"/>
      <w:numFmt w:val="bullet"/>
      <w:lvlText w:val="o"/>
      <w:lvlJc w:val="left"/>
      <w:pPr>
        <w:ind w:left="4485" w:hanging="360"/>
      </w:pPr>
      <w:rPr>
        <w:rFonts w:ascii="Courier New" w:hAnsi="Courier New" w:cs="Courier New" w:hint="default"/>
      </w:rPr>
    </w:lvl>
    <w:lvl w:ilvl="5" w:tplc="0C090005" w:tentative="1">
      <w:start w:val="1"/>
      <w:numFmt w:val="bullet"/>
      <w:lvlText w:val=""/>
      <w:lvlJc w:val="left"/>
      <w:pPr>
        <w:ind w:left="5205" w:hanging="360"/>
      </w:pPr>
      <w:rPr>
        <w:rFonts w:ascii="Wingdings" w:hAnsi="Wingdings" w:hint="default"/>
      </w:rPr>
    </w:lvl>
    <w:lvl w:ilvl="6" w:tplc="0C090001" w:tentative="1">
      <w:start w:val="1"/>
      <w:numFmt w:val="bullet"/>
      <w:lvlText w:val=""/>
      <w:lvlJc w:val="left"/>
      <w:pPr>
        <w:ind w:left="5925" w:hanging="360"/>
      </w:pPr>
      <w:rPr>
        <w:rFonts w:ascii="Symbol" w:hAnsi="Symbol" w:hint="default"/>
      </w:rPr>
    </w:lvl>
    <w:lvl w:ilvl="7" w:tplc="0C090003" w:tentative="1">
      <w:start w:val="1"/>
      <w:numFmt w:val="bullet"/>
      <w:lvlText w:val="o"/>
      <w:lvlJc w:val="left"/>
      <w:pPr>
        <w:ind w:left="6645" w:hanging="360"/>
      </w:pPr>
      <w:rPr>
        <w:rFonts w:ascii="Courier New" w:hAnsi="Courier New" w:cs="Courier New" w:hint="default"/>
      </w:rPr>
    </w:lvl>
    <w:lvl w:ilvl="8" w:tplc="0C090005" w:tentative="1">
      <w:start w:val="1"/>
      <w:numFmt w:val="bullet"/>
      <w:lvlText w:val=""/>
      <w:lvlJc w:val="left"/>
      <w:pPr>
        <w:ind w:left="7365" w:hanging="360"/>
      </w:pPr>
      <w:rPr>
        <w:rFonts w:ascii="Wingdings" w:hAnsi="Wingdings" w:hint="default"/>
      </w:r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02B2AEA"/>
    <w:multiLevelType w:val="hybridMultilevel"/>
    <w:tmpl w:val="3EBC35E2"/>
    <w:lvl w:ilvl="0" w:tplc="0C090001">
      <w:start w:val="1"/>
      <w:numFmt w:val="bullet"/>
      <w:lvlText w:val=""/>
      <w:lvlJc w:val="left"/>
      <w:pPr>
        <w:ind w:left="1605" w:hanging="360"/>
      </w:pPr>
      <w:rPr>
        <w:rFonts w:ascii="Symbol" w:hAnsi="Symbol" w:hint="default"/>
      </w:rPr>
    </w:lvl>
    <w:lvl w:ilvl="1" w:tplc="0C090003" w:tentative="1">
      <w:start w:val="1"/>
      <w:numFmt w:val="bullet"/>
      <w:lvlText w:val="o"/>
      <w:lvlJc w:val="left"/>
      <w:pPr>
        <w:ind w:left="2325" w:hanging="360"/>
      </w:pPr>
      <w:rPr>
        <w:rFonts w:ascii="Courier New" w:hAnsi="Courier New" w:cs="Courier New" w:hint="default"/>
      </w:rPr>
    </w:lvl>
    <w:lvl w:ilvl="2" w:tplc="0C090005" w:tentative="1">
      <w:start w:val="1"/>
      <w:numFmt w:val="bullet"/>
      <w:lvlText w:val=""/>
      <w:lvlJc w:val="left"/>
      <w:pPr>
        <w:ind w:left="3045" w:hanging="360"/>
      </w:pPr>
      <w:rPr>
        <w:rFonts w:ascii="Wingdings" w:hAnsi="Wingdings" w:hint="default"/>
      </w:rPr>
    </w:lvl>
    <w:lvl w:ilvl="3" w:tplc="0C090001" w:tentative="1">
      <w:start w:val="1"/>
      <w:numFmt w:val="bullet"/>
      <w:lvlText w:val=""/>
      <w:lvlJc w:val="left"/>
      <w:pPr>
        <w:ind w:left="3765" w:hanging="360"/>
      </w:pPr>
      <w:rPr>
        <w:rFonts w:ascii="Symbol" w:hAnsi="Symbol" w:hint="default"/>
      </w:rPr>
    </w:lvl>
    <w:lvl w:ilvl="4" w:tplc="0C090003" w:tentative="1">
      <w:start w:val="1"/>
      <w:numFmt w:val="bullet"/>
      <w:lvlText w:val="o"/>
      <w:lvlJc w:val="left"/>
      <w:pPr>
        <w:ind w:left="4485" w:hanging="360"/>
      </w:pPr>
      <w:rPr>
        <w:rFonts w:ascii="Courier New" w:hAnsi="Courier New" w:cs="Courier New" w:hint="default"/>
      </w:rPr>
    </w:lvl>
    <w:lvl w:ilvl="5" w:tplc="0C090005" w:tentative="1">
      <w:start w:val="1"/>
      <w:numFmt w:val="bullet"/>
      <w:lvlText w:val=""/>
      <w:lvlJc w:val="left"/>
      <w:pPr>
        <w:ind w:left="5205" w:hanging="360"/>
      </w:pPr>
      <w:rPr>
        <w:rFonts w:ascii="Wingdings" w:hAnsi="Wingdings" w:hint="default"/>
      </w:rPr>
    </w:lvl>
    <w:lvl w:ilvl="6" w:tplc="0C090001" w:tentative="1">
      <w:start w:val="1"/>
      <w:numFmt w:val="bullet"/>
      <w:lvlText w:val=""/>
      <w:lvlJc w:val="left"/>
      <w:pPr>
        <w:ind w:left="5925" w:hanging="360"/>
      </w:pPr>
      <w:rPr>
        <w:rFonts w:ascii="Symbol" w:hAnsi="Symbol" w:hint="default"/>
      </w:rPr>
    </w:lvl>
    <w:lvl w:ilvl="7" w:tplc="0C090003" w:tentative="1">
      <w:start w:val="1"/>
      <w:numFmt w:val="bullet"/>
      <w:lvlText w:val="o"/>
      <w:lvlJc w:val="left"/>
      <w:pPr>
        <w:ind w:left="6645" w:hanging="360"/>
      </w:pPr>
      <w:rPr>
        <w:rFonts w:ascii="Courier New" w:hAnsi="Courier New" w:cs="Courier New" w:hint="default"/>
      </w:rPr>
    </w:lvl>
    <w:lvl w:ilvl="8" w:tplc="0C090005" w:tentative="1">
      <w:start w:val="1"/>
      <w:numFmt w:val="bullet"/>
      <w:lvlText w:val=""/>
      <w:lvlJc w:val="left"/>
      <w:pPr>
        <w:ind w:left="7365" w:hanging="360"/>
      </w:pPr>
      <w:rPr>
        <w:rFonts w:ascii="Wingdings" w:hAnsi="Wingding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6E78515D"/>
    <w:multiLevelType w:val="hybridMultilevel"/>
    <w:tmpl w:val="2D02F1C0"/>
    <w:lvl w:ilvl="0" w:tplc="0C090001">
      <w:start w:val="1"/>
      <w:numFmt w:val="bullet"/>
      <w:lvlText w:val=""/>
      <w:lvlJc w:val="left"/>
      <w:pPr>
        <w:ind w:left="1605" w:hanging="360"/>
      </w:pPr>
      <w:rPr>
        <w:rFonts w:ascii="Symbol" w:hAnsi="Symbol" w:hint="default"/>
      </w:rPr>
    </w:lvl>
    <w:lvl w:ilvl="1" w:tplc="0C090003" w:tentative="1">
      <w:start w:val="1"/>
      <w:numFmt w:val="bullet"/>
      <w:lvlText w:val="o"/>
      <w:lvlJc w:val="left"/>
      <w:pPr>
        <w:ind w:left="2325" w:hanging="360"/>
      </w:pPr>
      <w:rPr>
        <w:rFonts w:ascii="Courier New" w:hAnsi="Courier New" w:cs="Courier New" w:hint="default"/>
      </w:rPr>
    </w:lvl>
    <w:lvl w:ilvl="2" w:tplc="0C090005" w:tentative="1">
      <w:start w:val="1"/>
      <w:numFmt w:val="bullet"/>
      <w:lvlText w:val=""/>
      <w:lvlJc w:val="left"/>
      <w:pPr>
        <w:ind w:left="3045" w:hanging="360"/>
      </w:pPr>
      <w:rPr>
        <w:rFonts w:ascii="Wingdings" w:hAnsi="Wingdings" w:hint="default"/>
      </w:rPr>
    </w:lvl>
    <w:lvl w:ilvl="3" w:tplc="0C090001" w:tentative="1">
      <w:start w:val="1"/>
      <w:numFmt w:val="bullet"/>
      <w:lvlText w:val=""/>
      <w:lvlJc w:val="left"/>
      <w:pPr>
        <w:ind w:left="3765" w:hanging="360"/>
      </w:pPr>
      <w:rPr>
        <w:rFonts w:ascii="Symbol" w:hAnsi="Symbol" w:hint="default"/>
      </w:rPr>
    </w:lvl>
    <w:lvl w:ilvl="4" w:tplc="0C090003" w:tentative="1">
      <w:start w:val="1"/>
      <w:numFmt w:val="bullet"/>
      <w:lvlText w:val="o"/>
      <w:lvlJc w:val="left"/>
      <w:pPr>
        <w:ind w:left="4485" w:hanging="360"/>
      </w:pPr>
      <w:rPr>
        <w:rFonts w:ascii="Courier New" w:hAnsi="Courier New" w:cs="Courier New" w:hint="default"/>
      </w:rPr>
    </w:lvl>
    <w:lvl w:ilvl="5" w:tplc="0C090005" w:tentative="1">
      <w:start w:val="1"/>
      <w:numFmt w:val="bullet"/>
      <w:lvlText w:val=""/>
      <w:lvlJc w:val="left"/>
      <w:pPr>
        <w:ind w:left="5205" w:hanging="360"/>
      </w:pPr>
      <w:rPr>
        <w:rFonts w:ascii="Wingdings" w:hAnsi="Wingdings" w:hint="default"/>
      </w:rPr>
    </w:lvl>
    <w:lvl w:ilvl="6" w:tplc="0C090001" w:tentative="1">
      <w:start w:val="1"/>
      <w:numFmt w:val="bullet"/>
      <w:lvlText w:val=""/>
      <w:lvlJc w:val="left"/>
      <w:pPr>
        <w:ind w:left="5925" w:hanging="360"/>
      </w:pPr>
      <w:rPr>
        <w:rFonts w:ascii="Symbol" w:hAnsi="Symbol" w:hint="default"/>
      </w:rPr>
    </w:lvl>
    <w:lvl w:ilvl="7" w:tplc="0C090003" w:tentative="1">
      <w:start w:val="1"/>
      <w:numFmt w:val="bullet"/>
      <w:lvlText w:val="o"/>
      <w:lvlJc w:val="left"/>
      <w:pPr>
        <w:ind w:left="6645" w:hanging="360"/>
      </w:pPr>
      <w:rPr>
        <w:rFonts w:ascii="Courier New" w:hAnsi="Courier New" w:cs="Courier New" w:hint="default"/>
      </w:rPr>
    </w:lvl>
    <w:lvl w:ilvl="8" w:tplc="0C090005" w:tentative="1">
      <w:start w:val="1"/>
      <w:numFmt w:val="bullet"/>
      <w:lvlText w:val=""/>
      <w:lvlJc w:val="left"/>
      <w:pPr>
        <w:ind w:left="7365" w:hanging="360"/>
      </w:pPr>
      <w:rPr>
        <w:rFonts w:ascii="Wingdings" w:hAnsi="Wingdings" w:hint="default"/>
      </w:rPr>
    </w:lvl>
  </w:abstractNum>
  <w:abstractNum w:abstractNumId="3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2"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3"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4"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29"/>
  </w:num>
  <w:num w:numId="3">
    <w:abstractNumId w:val="25"/>
  </w:num>
  <w:num w:numId="4">
    <w:abstractNumId w:val="34"/>
  </w:num>
  <w:num w:numId="5">
    <w:abstractNumId w:val="15"/>
  </w:num>
  <w:num w:numId="6">
    <w:abstractNumId w:val="12"/>
  </w:num>
  <w:num w:numId="7">
    <w:abstractNumId w:val="11"/>
  </w:num>
  <w:num w:numId="8">
    <w:abstractNumId w:val="10"/>
  </w:num>
  <w:num w:numId="9">
    <w:abstractNumId w:val="31"/>
  </w:num>
  <w:num w:numId="10">
    <w:abstractNumId w:val="13"/>
  </w:num>
  <w:num w:numId="11">
    <w:abstractNumId w:val="1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3"/>
    <w:lvlOverride w:ilvl="0">
      <w:startOverride w:val="1"/>
    </w:lvlOverride>
  </w:num>
  <w:num w:numId="29">
    <w:abstractNumId w:val="19"/>
  </w:num>
  <w:num w:numId="30">
    <w:abstractNumId w:val="32"/>
  </w:num>
  <w:num w:numId="31">
    <w:abstractNumId w:val="8"/>
  </w:num>
  <w:num w:numId="32">
    <w:abstractNumId w:val="28"/>
  </w:num>
  <w:num w:numId="33">
    <w:abstractNumId w:val="20"/>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24"/>
  </w:num>
  <w:num w:numId="44">
    <w:abstractNumId w:val="26"/>
  </w:num>
  <w:num w:numId="4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1"/>
  <w:activeWritingStyle w:appName="MSWord" w:lang="en-AU" w:vendorID="64" w:dllVersion="0" w:nlCheck="1" w:checkStyle="1"/>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22529"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1237B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7A0"/>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4E9"/>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7BC"/>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849"/>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4DB5"/>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979"/>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5F31"/>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1BEC"/>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503"/>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5E29"/>
    <w:rsid w:val="002D65F7"/>
    <w:rsid w:val="002D66F5"/>
    <w:rsid w:val="002D6A84"/>
    <w:rsid w:val="002D6B9C"/>
    <w:rsid w:val="002D6C05"/>
    <w:rsid w:val="002D70B7"/>
    <w:rsid w:val="002D7C5A"/>
    <w:rsid w:val="002E0210"/>
    <w:rsid w:val="002E0666"/>
    <w:rsid w:val="002E0CE5"/>
    <w:rsid w:val="002E1688"/>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0F2"/>
    <w:rsid w:val="003511D3"/>
    <w:rsid w:val="00351B24"/>
    <w:rsid w:val="00352130"/>
    <w:rsid w:val="00352289"/>
    <w:rsid w:val="00352C21"/>
    <w:rsid w:val="00353573"/>
    <w:rsid w:val="00353707"/>
    <w:rsid w:val="0035412D"/>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4E"/>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562"/>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CFC"/>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91E"/>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22E"/>
    <w:rsid w:val="004A142F"/>
    <w:rsid w:val="004A200E"/>
    <w:rsid w:val="004A2164"/>
    <w:rsid w:val="004A2515"/>
    <w:rsid w:val="004A2728"/>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6FC"/>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04"/>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64A"/>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087"/>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2EFD"/>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5B8"/>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17"/>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57F3B"/>
    <w:rsid w:val="0096015E"/>
    <w:rsid w:val="009602AB"/>
    <w:rsid w:val="00960449"/>
    <w:rsid w:val="009607FD"/>
    <w:rsid w:val="00960900"/>
    <w:rsid w:val="00960947"/>
    <w:rsid w:val="00960E04"/>
    <w:rsid w:val="00961169"/>
    <w:rsid w:val="00961250"/>
    <w:rsid w:val="00961431"/>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ED"/>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3E2C"/>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6E55"/>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62F"/>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01"/>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35A"/>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028"/>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0957"/>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125"/>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C71"/>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3F3"/>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2D46"/>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1E"/>
    <w:rsid w:val="00D21CA0"/>
    <w:rsid w:val="00D21CD3"/>
    <w:rsid w:val="00D21E8A"/>
    <w:rsid w:val="00D2221E"/>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012"/>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6ECF"/>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6D"/>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33D"/>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horizontal-relative:page;mso-position-vertical-relative:page" stroke="f">
      <v:stroke on="f"/>
      <o:colormru v:ext="edit" colors="white"/>
    </o:shapedefaults>
    <o:shapelayout v:ext="edit">
      <o:idmap v:ext="edit" data="1"/>
    </o:shapelayout>
  </w:shapeDefaults>
  <w:decimalSymbol w:val="."/>
  <w:listSeparator w:val=","/>
  <w14:docId w14:val="7D3FD778"/>
  <w15:docId w15:val="{3AA8B090-9FF4-4A05-880B-C38E0C95C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87DED"/>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1237B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qFormat/>
    <w:rsid w:val="001237BC"/>
    <w:pPr>
      <w:spacing w:after="113"/>
    </w:pPr>
    <w:rPr>
      <w:rFonts w:ascii="Calibri" w:hAnsi="Calibri"/>
      <w:color w:val="auto"/>
      <w:sz w:val="22"/>
      <w:szCs w:val="24"/>
      <w:lang w:eastAsia="en-US"/>
    </w:rPr>
  </w:style>
  <w:style w:type="paragraph" w:customStyle="1" w:styleId="ImprintText">
    <w:name w:val="_ImprintText"/>
    <w:uiPriority w:val="9"/>
    <w:rsid w:val="00DD6ECF"/>
    <w:pPr>
      <w:spacing w:after="85" w:line="170" w:lineRule="atLeast"/>
    </w:pPr>
    <w:rPr>
      <w:rFonts w:ascii="Calibri" w:hAnsi="Calibri"/>
      <w:color w:val="auto"/>
      <w:sz w:val="16"/>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ustomer.service@delwp.vic.gov.a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creativecommons.org/licenses/by/4.0/"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creativecommons.org/licenses/by/4.0/" TargetMode="External"/><Relationship Id="rId25"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creativecommons.org/licenses/by/4.0/" TargetMode="External"/><Relationship Id="rId20" Type="http://schemas.openxmlformats.org/officeDocument/2006/relationships/hyperlink" Target="http://www.delwp.vic.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relayservice.com.au"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mailto:customer.service@delwp.vic.gov.au" TargetMode="External"/><Relationship Id="rId10" Type="http://schemas.openxmlformats.org/officeDocument/2006/relationships/footer" Target="footer1.xml"/><Relationship Id="rId19" Type="http://schemas.openxmlformats.org/officeDocument/2006/relationships/hyperlink" Target="http://www.relayservice.com.a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opertyandlandtitles.vic.gov.au/contact-us" TargetMode="External"/><Relationship Id="rId22" Type="http://schemas.openxmlformats.org/officeDocument/2006/relationships/hyperlink" Target="http://creativecommons.org/licenses/by/4.0/" TargetMode="Externa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04\AppData\Local\Temp\Temp3_DELWP-Templates_Colour.zip\DELWP%20Templates_Colour\DELWP%20Blank%20A4.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_rels/customUI.xml.rels><?xml version="1.0" encoding="UTF-8" standalone="yes"?>
<Relationships xmlns="http://schemas.openxmlformats.org/package/2006/relationships"><Relationship Id="HighlightBoxIcon" Type="http://schemas.openxmlformats.org/officeDocument/2006/relationships/image" Target="images/HighlightBoxIcon.jpg"/></Relationships>
</file>

<file path=customUI/customUI.xml><?xml version="1.0" encoding="utf-8"?>
<customUI xmlns="http://schemas.microsoft.com/office/2006/01/customui" onLoad="ReportOnRibbonLoad">
  <ribbon startFromScratch="false">
    <tabs>
      <tab id="DELWPTools" label="DELWP" insertBeforeMso="TabHome" keytip="Q">
        <!-- Color   -->
        <group id="customGroup" label="Colour">
          <button id="button1" label="Change Doc Colour" imageMso="ColorPickerCalendar" size="large" onAction="RibbonControls.ShowColorWheel"/>
        </group>
        <!-- Pic Fill  -->
        <group id="PicFill" label="Pic Fill">
          <button id="PictureFill" label="Picture Fill..." imageMso="SlideMasterPicturePlaceholderInsert" size="normal" onAction="InsertPictureFill"/>
          <button idMso="PictureFillCrop" label="Crop to Fill" size="normal"/>
        </group>
        <!-- Insert Menu   -->
        <group id="Inserts" label="Insert">
          <menu id="MenuInserts1" label="DELWP Insert" imageMso="ControlTitle" size="large" itemSize="large">
            <button id="HighlightBox" label="Insert Highlight Text Box" image="HighlightBoxIcon" onAction="RibbonControls.InsertHighlightBox"/>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53B1E-22B9-4635-BB20-39A961A9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Blank A4.dotm</Template>
  <TotalTime>2</TotalTime>
  <Pages>3</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Angela Daniels</dc:creator>
  <cp:keywords/>
  <dc:description/>
  <cp:lastModifiedBy>Annette S Binger (DELWP)</cp:lastModifiedBy>
  <cp:revision>4</cp:revision>
  <cp:lastPrinted>2017-05-09T05:56:00Z</cp:lastPrinted>
  <dcterms:created xsi:type="dcterms:W3CDTF">2017-05-10T04:06:00Z</dcterms:created>
  <dcterms:modified xsi:type="dcterms:W3CDTF">2017-05-24T00:43:00Z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

<file path=userCustomization/customUI.xml><?xml version="1.0" encoding="utf-8"?>
<mso:customUI xmlns:mso="http://schemas.microsoft.com/office/2006/01/customui">
  <mso:ribbon>
    <mso:qat>
      <mso:documentControls>
        <mso:control idQ="mso:ParagraphMarks" visible="true"/>
        <mso:control idQ="mso:QuickPartsInsertGallery" visible="true"/>
        <mso:control idQ="mso:ParagraphKeepWithNext" visible="true"/>
        <mso:control idQ="mso:BreakParagraphPageBreakBefore" visible="true"/>
        <mso:control idQ="mso:PageNext" visible="true"/>
        <mso:control idQ="mso:PagePrevious" visible="true"/>
        <mso:control idQ="mso:TableRepeatHeaderRows" visible="true"/>
      </mso:documentControls>
    </mso:qat>
  </mso:ribbon>
</mso:customUI>
</file>